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0108D" w14:textId="77777777" w:rsidR="00180B84" w:rsidRDefault="00180B84" w:rsidP="00C51F7F">
      <w:pPr>
        <w:tabs>
          <w:tab w:val="left" w:pos="7371"/>
        </w:tabs>
        <w:spacing w:after="60"/>
        <w:rPr>
          <w:b/>
          <w:i/>
          <w:spacing w:val="20"/>
          <w:sz w:val="40"/>
        </w:rPr>
      </w:pPr>
    </w:p>
    <w:p w14:paraId="55B3AE73" w14:textId="77777777" w:rsidR="00D34626" w:rsidRDefault="00D34626">
      <w:pPr>
        <w:tabs>
          <w:tab w:val="left" w:pos="7371"/>
        </w:tabs>
        <w:rPr>
          <w:b/>
          <w:i/>
          <w:spacing w:val="20"/>
          <w:sz w:val="40"/>
        </w:rPr>
      </w:pPr>
    </w:p>
    <w:p w14:paraId="69384F49" w14:textId="77777777" w:rsidR="007F2B11" w:rsidRDefault="007F2B11">
      <w:pPr>
        <w:tabs>
          <w:tab w:val="left" w:pos="7371"/>
        </w:tabs>
        <w:rPr>
          <w:b/>
          <w:i/>
          <w:spacing w:val="20"/>
          <w:sz w:val="40"/>
        </w:rPr>
      </w:pPr>
    </w:p>
    <w:p w14:paraId="304697BC" w14:textId="77777777" w:rsidR="007F2B11" w:rsidRDefault="007F2B11">
      <w:pPr>
        <w:tabs>
          <w:tab w:val="left" w:pos="7371"/>
        </w:tabs>
        <w:rPr>
          <w:b/>
          <w:i/>
          <w:spacing w:val="20"/>
          <w:sz w:val="40"/>
        </w:rPr>
      </w:pPr>
    </w:p>
    <w:p w14:paraId="1F37D693" w14:textId="77777777" w:rsidR="00D34626" w:rsidRDefault="00D34626">
      <w:pPr>
        <w:tabs>
          <w:tab w:val="left" w:pos="7371"/>
        </w:tabs>
        <w:rPr>
          <w:b/>
          <w:i/>
          <w:spacing w:val="20"/>
          <w:sz w:val="40"/>
        </w:rPr>
      </w:pPr>
    </w:p>
    <w:p w14:paraId="3C2F7F9F" w14:textId="77777777" w:rsidR="00D34626" w:rsidRDefault="00974691" w:rsidP="002151C5">
      <w:pPr>
        <w:tabs>
          <w:tab w:val="left" w:pos="7371"/>
        </w:tabs>
        <w:spacing w:after="60"/>
        <w:jc w:val="center"/>
        <w:rPr>
          <w:rFonts w:ascii="Arial Narrow" w:hAnsi="Arial Narrow"/>
          <w:b/>
          <w:i/>
          <w:spacing w:val="24"/>
          <w:sz w:val="52"/>
        </w:rPr>
      </w:pPr>
      <w:r>
        <w:rPr>
          <w:rFonts w:ascii="Arial Narrow" w:hAnsi="Arial Narrow"/>
          <w:b/>
          <w:i/>
          <w:noProof/>
          <w:spacing w:val="24"/>
          <w:sz w:val="52"/>
          <w:lang w:val="fr-FR"/>
        </w:rPr>
        <w:drawing>
          <wp:inline distT="0" distB="0" distL="0" distR="0" wp14:anchorId="2C47818E" wp14:editId="4E41EA6B">
            <wp:extent cx="2172003" cy="1086002"/>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UKAD.png"/>
                    <pic:cNvPicPr/>
                  </pic:nvPicPr>
                  <pic:blipFill>
                    <a:blip r:embed="rId8">
                      <a:extLst>
                        <a:ext uri="{28A0092B-C50C-407E-A947-70E740481C1C}">
                          <a14:useLocalDpi xmlns:a14="http://schemas.microsoft.com/office/drawing/2010/main" val="0"/>
                        </a:ext>
                      </a:extLst>
                    </a:blip>
                    <a:stretch>
                      <a:fillRect/>
                    </a:stretch>
                  </pic:blipFill>
                  <pic:spPr>
                    <a:xfrm>
                      <a:off x="0" y="0"/>
                      <a:ext cx="2172003" cy="1086002"/>
                    </a:xfrm>
                    <a:prstGeom prst="rect">
                      <a:avLst/>
                    </a:prstGeom>
                  </pic:spPr>
                </pic:pic>
              </a:graphicData>
            </a:graphic>
          </wp:inline>
        </w:drawing>
      </w:r>
    </w:p>
    <w:p w14:paraId="053FD5C6" w14:textId="77777777" w:rsidR="00D34626" w:rsidRDefault="00D34626">
      <w:pPr>
        <w:tabs>
          <w:tab w:val="left" w:pos="7371"/>
        </w:tabs>
        <w:rPr>
          <w:b/>
          <w:i/>
          <w:spacing w:val="20"/>
          <w:sz w:val="40"/>
        </w:rPr>
      </w:pPr>
    </w:p>
    <w:p w14:paraId="7CF8CCB1" w14:textId="77777777" w:rsidR="002151C5" w:rsidRDefault="00974691" w:rsidP="00974691">
      <w:pPr>
        <w:tabs>
          <w:tab w:val="left" w:pos="7371"/>
        </w:tabs>
        <w:jc w:val="center"/>
        <w:rPr>
          <w:b/>
          <w:i/>
          <w:spacing w:val="20"/>
          <w:sz w:val="40"/>
        </w:rPr>
      </w:pPr>
      <w:r>
        <w:rPr>
          <w:b/>
          <w:i/>
          <w:noProof/>
          <w:spacing w:val="20"/>
          <w:sz w:val="40"/>
          <w:lang w:val="fr-FR"/>
        </w:rPr>
        <w:drawing>
          <wp:inline distT="0" distB="0" distL="0" distR="0" wp14:anchorId="51CAEFCC" wp14:editId="715E58A5">
            <wp:extent cx="2870871" cy="1526181"/>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EcoTitanium_rv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80122" cy="1531099"/>
                    </a:xfrm>
                    <a:prstGeom prst="rect">
                      <a:avLst/>
                    </a:prstGeom>
                  </pic:spPr>
                </pic:pic>
              </a:graphicData>
            </a:graphic>
          </wp:inline>
        </w:drawing>
      </w:r>
    </w:p>
    <w:p w14:paraId="6FD1923E" w14:textId="77777777" w:rsidR="00931123" w:rsidRDefault="00931123">
      <w:pPr>
        <w:tabs>
          <w:tab w:val="left" w:pos="7371"/>
        </w:tabs>
        <w:rPr>
          <w:b/>
          <w:i/>
          <w:spacing w:val="20"/>
          <w:sz w:val="40"/>
        </w:rPr>
      </w:pPr>
    </w:p>
    <w:p w14:paraId="55E43CBF" w14:textId="77777777" w:rsidR="00931123" w:rsidRDefault="00931123">
      <w:pPr>
        <w:tabs>
          <w:tab w:val="left" w:pos="7371"/>
        </w:tabs>
        <w:rPr>
          <w:b/>
          <w:i/>
          <w:spacing w:val="20"/>
          <w:sz w:val="40"/>
        </w:rPr>
      </w:pPr>
    </w:p>
    <w:p w14:paraId="2FFB5EB4" w14:textId="77777777" w:rsidR="00931123" w:rsidRDefault="00931123">
      <w:pPr>
        <w:tabs>
          <w:tab w:val="left" w:pos="7371"/>
        </w:tabs>
        <w:rPr>
          <w:b/>
          <w:i/>
          <w:spacing w:val="20"/>
          <w:sz w:val="40"/>
        </w:rPr>
      </w:pPr>
    </w:p>
    <w:p w14:paraId="596CE7C5" w14:textId="77777777" w:rsidR="00931123" w:rsidRDefault="00931123">
      <w:pPr>
        <w:tabs>
          <w:tab w:val="left" w:pos="7371"/>
        </w:tabs>
        <w:rPr>
          <w:b/>
          <w:i/>
          <w:spacing w:val="20"/>
          <w:sz w:val="40"/>
        </w:rPr>
      </w:pPr>
    </w:p>
    <w:p w14:paraId="67303281" w14:textId="3ED411E3" w:rsidR="0097279F" w:rsidRPr="0097279F" w:rsidRDefault="0097279F" w:rsidP="0097279F">
      <w:pPr>
        <w:tabs>
          <w:tab w:val="left" w:pos="7371"/>
        </w:tabs>
        <w:jc w:val="center"/>
        <w:rPr>
          <w:b/>
          <w:i/>
          <w:spacing w:val="20"/>
          <w:sz w:val="40"/>
        </w:rPr>
      </w:pPr>
    </w:p>
    <w:p w14:paraId="3F0E7FE4" w14:textId="68BF12A5" w:rsidR="0097279F" w:rsidRPr="0097279F" w:rsidRDefault="0097279F" w:rsidP="0097279F">
      <w:pPr>
        <w:tabs>
          <w:tab w:val="left" w:pos="7371"/>
        </w:tabs>
        <w:jc w:val="center"/>
        <w:rPr>
          <w:b/>
          <w:i/>
          <w:spacing w:val="20"/>
          <w:sz w:val="40"/>
        </w:rPr>
      </w:pPr>
      <w:r w:rsidRPr="0097279F">
        <w:rPr>
          <w:b/>
          <w:i/>
          <w:spacing w:val="20"/>
          <w:sz w:val="40"/>
        </w:rPr>
        <w:t xml:space="preserve"> </w:t>
      </w:r>
      <w:r w:rsidR="002440AC">
        <w:rPr>
          <w:b/>
          <w:i/>
          <w:spacing w:val="20"/>
          <w:sz w:val="40"/>
        </w:rPr>
        <w:t>September 20, 2019</w:t>
      </w:r>
      <w:r w:rsidRPr="0097279F">
        <w:rPr>
          <w:b/>
          <w:i/>
          <w:spacing w:val="20"/>
          <w:sz w:val="40"/>
        </w:rPr>
        <w:t xml:space="preserve"> </w:t>
      </w:r>
    </w:p>
    <w:p w14:paraId="2A4D1F6D" w14:textId="37B7E91C" w:rsidR="003914FE" w:rsidRDefault="0097279F" w:rsidP="0097279F">
      <w:pPr>
        <w:tabs>
          <w:tab w:val="left" w:pos="7371"/>
        </w:tabs>
        <w:jc w:val="center"/>
        <w:rPr>
          <w:b/>
          <w:i/>
          <w:spacing w:val="20"/>
          <w:sz w:val="40"/>
        </w:rPr>
      </w:pPr>
      <w:r w:rsidRPr="0097279F">
        <w:rPr>
          <w:b/>
          <w:i/>
          <w:spacing w:val="20"/>
          <w:sz w:val="40"/>
        </w:rPr>
        <w:t>66-C6-5GB0-19-JAR-3679</w:t>
      </w:r>
    </w:p>
    <w:p w14:paraId="2576A2A0" w14:textId="5123B6D2" w:rsidR="00180B84" w:rsidRPr="0097279F" w:rsidRDefault="00180B84" w:rsidP="0097279F">
      <w:pPr>
        <w:tabs>
          <w:tab w:val="left" w:pos="7371"/>
        </w:tabs>
        <w:jc w:val="center"/>
        <w:rPr>
          <w:b/>
          <w:i/>
          <w:spacing w:val="20"/>
          <w:sz w:val="40"/>
        </w:rPr>
      </w:pPr>
      <w:r>
        <w:rPr>
          <w:b/>
          <w:i/>
          <w:spacing w:val="20"/>
          <w:sz w:val="40"/>
        </w:rPr>
        <w:t>Rev.1. Dated September 2</w:t>
      </w:r>
      <w:r w:rsidR="007E2DDE">
        <w:rPr>
          <w:b/>
          <w:i/>
          <w:spacing w:val="20"/>
          <w:sz w:val="40"/>
        </w:rPr>
        <w:t>7</w:t>
      </w:r>
      <w:r>
        <w:rPr>
          <w:b/>
          <w:i/>
          <w:spacing w:val="20"/>
          <w:sz w:val="40"/>
        </w:rPr>
        <w:t>, 2019</w:t>
      </w:r>
    </w:p>
    <w:p w14:paraId="6BBB6B04" w14:textId="77777777" w:rsidR="00D34626" w:rsidRPr="003914FE" w:rsidRDefault="00D34626">
      <w:pPr>
        <w:tabs>
          <w:tab w:val="left" w:pos="7371"/>
        </w:tabs>
        <w:rPr>
          <w:i/>
          <w:spacing w:val="20"/>
          <w:sz w:val="22"/>
          <w:lang w:val="en-US"/>
        </w:rPr>
      </w:pPr>
    </w:p>
    <w:p w14:paraId="1005712A" w14:textId="77777777" w:rsidR="00D34626" w:rsidRDefault="004F141A">
      <w:pPr>
        <w:tabs>
          <w:tab w:val="left" w:pos="7371"/>
        </w:tabs>
        <w:rPr>
          <w:sz w:val="24"/>
          <w:lang w:val="en-US"/>
        </w:rPr>
      </w:pPr>
      <w:r w:rsidRPr="003914FE">
        <w:rPr>
          <w:sz w:val="24"/>
          <w:lang w:val="en-US"/>
        </w:rPr>
        <w:br w:type="page"/>
      </w:r>
      <w:bookmarkStart w:id="0" w:name="_GoBack"/>
      <w:bookmarkEnd w:id="0"/>
    </w:p>
    <w:p w14:paraId="3BD323B6" w14:textId="77777777" w:rsidR="00BC5A27" w:rsidRPr="0097279F" w:rsidRDefault="00BC5A27" w:rsidP="00BC5A27">
      <w:pPr>
        <w:rPr>
          <w:lang w:val="en-US"/>
        </w:rPr>
      </w:pPr>
      <w:bookmarkStart w:id="1" w:name="_Toc381886871"/>
    </w:p>
    <w:p w14:paraId="20B8F186" w14:textId="5900763C" w:rsidR="00D8251F" w:rsidRDefault="000D6D41">
      <w:pPr>
        <w:pStyle w:val="TOC1"/>
        <w:tabs>
          <w:tab w:val="left" w:pos="400"/>
          <w:tab w:val="right" w:leader="dot" w:pos="9486"/>
        </w:tabs>
        <w:rPr>
          <w:rFonts w:asciiTheme="minorHAnsi" w:eastAsiaTheme="minorEastAsia" w:hAnsiTheme="minorHAnsi" w:cstheme="minorBidi"/>
          <w:noProof/>
          <w:sz w:val="22"/>
          <w:szCs w:val="22"/>
          <w:lang w:val="fr-FR"/>
        </w:rPr>
      </w:pPr>
      <w:r>
        <w:rPr>
          <w:lang w:val="fr-FR"/>
        </w:rPr>
        <w:fldChar w:fldCharType="begin"/>
      </w:r>
      <w:r w:rsidRPr="0097279F">
        <w:rPr>
          <w:lang w:val="en-US"/>
        </w:rPr>
        <w:instrText xml:space="preserve"> TOC \o "1-5" \h \z \u </w:instrText>
      </w:r>
      <w:r>
        <w:rPr>
          <w:lang w:val="fr-FR"/>
        </w:rPr>
        <w:fldChar w:fldCharType="separate"/>
      </w:r>
      <w:hyperlink w:anchor="_Toc19885747" w:history="1">
        <w:r w:rsidR="00D8251F" w:rsidRPr="00AB76E4">
          <w:rPr>
            <w:rStyle w:val="Hyperlink"/>
            <w:noProof/>
            <w:lang w:val="fr-FR"/>
          </w:rPr>
          <w:t>1.</w:t>
        </w:r>
        <w:r w:rsidR="00D8251F">
          <w:rPr>
            <w:rFonts w:asciiTheme="minorHAnsi" w:eastAsiaTheme="minorEastAsia" w:hAnsiTheme="minorHAnsi" w:cstheme="minorBidi"/>
            <w:noProof/>
            <w:sz w:val="22"/>
            <w:szCs w:val="22"/>
            <w:lang w:val="fr-FR"/>
          </w:rPr>
          <w:tab/>
        </w:r>
        <w:r w:rsidR="00D8251F" w:rsidRPr="00AB76E4">
          <w:rPr>
            <w:rStyle w:val="Hyperlink"/>
            <w:noProof/>
            <w:lang w:val="fr-FR"/>
          </w:rPr>
          <w:t>REFERENCES</w:t>
        </w:r>
        <w:r w:rsidR="00D8251F">
          <w:rPr>
            <w:noProof/>
            <w:webHidden/>
          </w:rPr>
          <w:tab/>
        </w:r>
        <w:r w:rsidR="00D8251F">
          <w:rPr>
            <w:noProof/>
            <w:webHidden/>
          </w:rPr>
          <w:fldChar w:fldCharType="begin"/>
        </w:r>
        <w:r w:rsidR="00D8251F">
          <w:rPr>
            <w:noProof/>
            <w:webHidden/>
          </w:rPr>
          <w:instrText xml:space="preserve"> PAGEREF _Toc19885747 \h </w:instrText>
        </w:r>
        <w:r w:rsidR="00D8251F">
          <w:rPr>
            <w:noProof/>
            <w:webHidden/>
          </w:rPr>
        </w:r>
        <w:r w:rsidR="00D8251F">
          <w:rPr>
            <w:noProof/>
            <w:webHidden/>
          </w:rPr>
          <w:fldChar w:fldCharType="separate"/>
        </w:r>
        <w:r w:rsidR="00180B84">
          <w:rPr>
            <w:noProof/>
            <w:webHidden/>
          </w:rPr>
          <w:t>3</w:t>
        </w:r>
        <w:r w:rsidR="00D8251F">
          <w:rPr>
            <w:noProof/>
            <w:webHidden/>
          </w:rPr>
          <w:fldChar w:fldCharType="end"/>
        </w:r>
      </w:hyperlink>
    </w:p>
    <w:p w14:paraId="721667A9" w14:textId="61B98D84" w:rsidR="00D8251F" w:rsidRDefault="00CA36B6">
      <w:pPr>
        <w:pStyle w:val="TOC1"/>
        <w:tabs>
          <w:tab w:val="left" w:pos="400"/>
          <w:tab w:val="right" w:leader="dot" w:pos="9486"/>
        </w:tabs>
        <w:rPr>
          <w:rFonts w:asciiTheme="minorHAnsi" w:eastAsiaTheme="minorEastAsia" w:hAnsiTheme="minorHAnsi" w:cstheme="minorBidi"/>
          <w:noProof/>
          <w:sz w:val="22"/>
          <w:szCs w:val="22"/>
          <w:lang w:val="fr-FR"/>
        </w:rPr>
      </w:pPr>
      <w:hyperlink w:anchor="_Toc19885748" w:history="1">
        <w:r w:rsidR="00D8251F" w:rsidRPr="00AB76E4">
          <w:rPr>
            <w:rStyle w:val="Hyperlink"/>
            <w:noProof/>
            <w:lang w:val="en-US"/>
          </w:rPr>
          <w:t>2.</w:t>
        </w:r>
        <w:r w:rsidR="00D8251F">
          <w:rPr>
            <w:rFonts w:asciiTheme="minorHAnsi" w:eastAsiaTheme="minorEastAsia" w:hAnsiTheme="minorHAnsi" w:cstheme="minorBidi"/>
            <w:noProof/>
            <w:sz w:val="22"/>
            <w:szCs w:val="22"/>
            <w:lang w:val="fr-FR"/>
          </w:rPr>
          <w:tab/>
        </w:r>
        <w:r w:rsidR="00D8251F" w:rsidRPr="00AB76E4">
          <w:rPr>
            <w:rStyle w:val="Hyperlink"/>
            <w:noProof/>
            <w:lang w:val="en-US"/>
          </w:rPr>
          <w:t>SUBJECT</w:t>
        </w:r>
        <w:r w:rsidR="00D8251F">
          <w:rPr>
            <w:noProof/>
            <w:webHidden/>
          </w:rPr>
          <w:tab/>
        </w:r>
        <w:r w:rsidR="00D8251F">
          <w:rPr>
            <w:noProof/>
            <w:webHidden/>
          </w:rPr>
          <w:fldChar w:fldCharType="begin"/>
        </w:r>
        <w:r w:rsidR="00D8251F">
          <w:rPr>
            <w:noProof/>
            <w:webHidden/>
          </w:rPr>
          <w:instrText xml:space="preserve"> PAGEREF _Toc19885748 \h </w:instrText>
        </w:r>
        <w:r w:rsidR="00D8251F">
          <w:rPr>
            <w:noProof/>
            <w:webHidden/>
          </w:rPr>
        </w:r>
        <w:r w:rsidR="00D8251F">
          <w:rPr>
            <w:noProof/>
            <w:webHidden/>
          </w:rPr>
          <w:fldChar w:fldCharType="separate"/>
        </w:r>
        <w:r w:rsidR="00180B84">
          <w:rPr>
            <w:noProof/>
            <w:webHidden/>
          </w:rPr>
          <w:t>3</w:t>
        </w:r>
        <w:r w:rsidR="00D8251F">
          <w:rPr>
            <w:noProof/>
            <w:webHidden/>
          </w:rPr>
          <w:fldChar w:fldCharType="end"/>
        </w:r>
      </w:hyperlink>
    </w:p>
    <w:p w14:paraId="6093B142" w14:textId="38781222" w:rsidR="00D8251F" w:rsidRDefault="00CA36B6">
      <w:pPr>
        <w:pStyle w:val="TOC1"/>
        <w:tabs>
          <w:tab w:val="left" w:pos="400"/>
          <w:tab w:val="right" w:leader="dot" w:pos="9486"/>
        </w:tabs>
        <w:rPr>
          <w:rFonts w:asciiTheme="minorHAnsi" w:eastAsiaTheme="minorEastAsia" w:hAnsiTheme="minorHAnsi" w:cstheme="minorBidi"/>
          <w:noProof/>
          <w:sz w:val="22"/>
          <w:szCs w:val="22"/>
          <w:lang w:val="fr-FR"/>
        </w:rPr>
      </w:pPr>
      <w:hyperlink w:anchor="_Toc19885749" w:history="1">
        <w:r w:rsidR="00D8251F" w:rsidRPr="00AB76E4">
          <w:rPr>
            <w:rStyle w:val="Hyperlink"/>
            <w:noProof/>
            <w:lang w:val="en-US"/>
          </w:rPr>
          <w:t>3.</w:t>
        </w:r>
        <w:r w:rsidR="00D8251F">
          <w:rPr>
            <w:rFonts w:asciiTheme="minorHAnsi" w:eastAsiaTheme="minorEastAsia" w:hAnsiTheme="minorHAnsi" w:cstheme="minorBidi"/>
            <w:noProof/>
            <w:sz w:val="22"/>
            <w:szCs w:val="22"/>
            <w:lang w:val="fr-FR"/>
          </w:rPr>
          <w:tab/>
        </w:r>
        <w:r w:rsidR="00D8251F" w:rsidRPr="00AB76E4">
          <w:rPr>
            <w:rStyle w:val="Hyperlink"/>
            <w:noProof/>
            <w:lang w:val="en-US"/>
          </w:rPr>
          <w:t>proposal</w:t>
        </w:r>
        <w:r w:rsidR="00D8251F">
          <w:rPr>
            <w:noProof/>
            <w:webHidden/>
          </w:rPr>
          <w:tab/>
        </w:r>
        <w:r w:rsidR="00D8251F">
          <w:rPr>
            <w:noProof/>
            <w:webHidden/>
          </w:rPr>
          <w:fldChar w:fldCharType="begin"/>
        </w:r>
        <w:r w:rsidR="00D8251F">
          <w:rPr>
            <w:noProof/>
            <w:webHidden/>
          </w:rPr>
          <w:instrText xml:space="preserve"> PAGEREF _Toc19885749 \h </w:instrText>
        </w:r>
        <w:r w:rsidR="00D8251F">
          <w:rPr>
            <w:noProof/>
            <w:webHidden/>
          </w:rPr>
        </w:r>
        <w:r w:rsidR="00D8251F">
          <w:rPr>
            <w:noProof/>
            <w:webHidden/>
          </w:rPr>
          <w:fldChar w:fldCharType="separate"/>
        </w:r>
        <w:r w:rsidR="00180B84">
          <w:rPr>
            <w:noProof/>
            <w:webHidden/>
          </w:rPr>
          <w:t>3</w:t>
        </w:r>
        <w:r w:rsidR="00D8251F">
          <w:rPr>
            <w:noProof/>
            <w:webHidden/>
          </w:rPr>
          <w:fldChar w:fldCharType="end"/>
        </w:r>
      </w:hyperlink>
    </w:p>
    <w:p w14:paraId="1D041C5A" w14:textId="057C8550" w:rsidR="00D8251F" w:rsidRDefault="00CA36B6">
      <w:pPr>
        <w:pStyle w:val="TOC2"/>
        <w:tabs>
          <w:tab w:val="left" w:pos="880"/>
          <w:tab w:val="right" w:leader="dot" w:pos="9486"/>
        </w:tabs>
        <w:rPr>
          <w:rFonts w:asciiTheme="minorHAnsi" w:eastAsiaTheme="minorEastAsia" w:hAnsiTheme="minorHAnsi" w:cstheme="minorBidi"/>
          <w:noProof/>
          <w:sz w:val="22"/>
          <w:szCs w:val="22"/>
          <w:lang w:val="fr-FR"/>
        </w:rPr>
      </w:pPr>
      <w:hyperlink w:anchor="_Toc19885750" w:history="1">
        <w:r w:rsidR="00D8251F" w:rsidRPr="00AB76E4">
          <w:rPr>
            <w:rStyle w:val="Hyperlink"/>
            <w:noProof/>
            <w:lang w:val="fr-FR"/>
          </w:rPr>
          <w:t>3.1.</w:t>
        </w:r>
        <w:r w:rsidR="00D8251F">
          <w:rPr>
            <w:rFonts w:asciiTheme="minorHAnsi" w:eastAsiaTheme="minorEastAsia" w:hAnsiTheme="minorHAnsi" w:cstheme="minorBidi"/>
            <w:noProof/>
            <w:sz w:val="22"/>
            <w:szCs w:val="22"/>
            <w:lang w:val="fr-FR"/>
          </w:rPr>
          <w:tab/>
        </w:r>
        <w:r w:rsidR="00D8251F" w:rsidRPr="00AB76E4">
          <w:rPr>
            <w:rStyle w:val="Hyperlink"/>
            <w:noProof/>
            <w:lang w:val="fr-FR"/>
          </w:rPr>
          <w:t>General Consideration</w:t>
        </w:r>
        <w:r w:rsidR="00D8251F">
          <w:rPr>
            <w:noProof/>
            <w:webHidden/>
          </w:rPr>
          <w:tab/>
        </w:r>
        <w:r w:rsidR="00D8251F">
          <w:rPr>
            <w:noProof/>
            <w:webHidden/>
          </w:rPr>
          <w:fldChar w:fldCharType="begin"/>
        </w:r>
        <w:r w:rsidR="00D8251F">
          <w:rPr>
            <w:noProof/>
            <w:webHidden/>
          </w:rPr>
          <w:instrText xml:space="preserve"> PAGEREF _Toc19885750 \h </w:instrText>
        </w:r>
        <w:r w:rsidR="00D8251F">
          <w:rPr>
            <w:noProof/>
            <w:webHidden/>
          </w:rPr>
        </w:r>
        <w:r w:rsidR="00D8251F">
          <w:rPr>
            <w:noProof/>
            <w:webHidden/>
          </w:rPr>
          <w:fldChar w:fldCharType="separate"/>
        </w:r>
        <w:r w:rsidR="00180B84">
          <w:rPr>
            <w:noProof/>
            <w:webHidden/>
          </w:rPr>
          <w:t>3</w:t>
        </w:r>
        <w:r w:rsidR="00D8251F">
          <w:rPr>
            <w:noProof/>
            <w:webHidden/>
          </w:rPr>
          <w:fldChar w:fldCharType="end"/>
        </w:r>
      </w:hyperlink>
    </w:p>
    <w:p w14:paraId="41C06756" w14:textId="12AAF9C7" w:rsidR="00D8251F" w:rsidRDefault="00CA36B6">
      <w:pPr>
        <w:pStyle w:val="TOC3"/>
        <w:tabs>
          <w:tab w:val="left" w:pos="1320"/>
          <w:tab w:val="right" w:leader="dot" w:pos="9486"/>
        </w:tabs>
        <w:rPr>
          <w:rFonts w:asciiTheme="minorHAnsi" w:eastAsiaTheme="minorEastAsia" w:hAnsiTheme="minorHAnsi" w:cstheme="minorBidi"/>
          <w:noProof/>
          <w:sz w:val="22"/>
          <w:szCs w:val="22"/>
          <w:lang w:val="fr-FR"/>
        </w:rPr>
      </w:pPr>
      <w:hyperlink w:anchor="_Toc19885751" w:history="1">
        <w:r w:rsidR="00D8251F" w:rsidRPr="00AB76E4">
          <w:rPr>
            <w:rStyle w:val="Hyperlink"/>
            <w:i/>
            <w:noProof/>
            <w:lang w:val="fr-FR"/>
          </w:rPr>
          <w:t>3.1.1.</w:t>
        </w:r>
        <w:r w:rsidR="00D8251F">
          <w:rPr>
            <w:rFonts w:asciiTheme="minorHAnsi" w:eastAsiaTheme="minorEastAsia" w:hAnsiTheme="minorHAnsi" w:cstheme="minorBidi"/>
            <w:noProof/>
            <w:sz w:val="22"/>
            <w:szCs w:val="22"/>
            <w:lang w:val="fr-FR"/>
          </w:rPr>
          <w:tab/>
        </w:r>
        <w:r w:rsidR="00D8251F" w:rsidRPr="00AB76E4">
          <w:rPr>
            <w:rStyle w:val="Hyperlink"/>
            <w:i/>
            <w:noProof/>
            <w:lang w:val="fr-FR"/>
          </w:rPr>
          <w:t>Assumptions</w:t>
        </w:r>
        <w:r w:rsidR="00D8251F">
          <w:rPr>
            <w:noProof/>
            <w:webHidden/>
          </w:rPr>
          <w:tab/>
        </w:r>
        <w:r w:rsidR="00D8251F">
          <w:rPr>
            <w:noProof/>
            <w:webHidden/>
          </w:rPr>
          <w:fldChar w:fldCharType="begin"/>
        </w:r>
        <w:r w:rsidR="00D8251F">
          <w:rPr>
            <w:noProof/>
            <w:webHidden/>
          </w:rPr>
          <w:instrText xml:space="preserve"> PAGEREF _Toc19885751 \h </w:instrText>
        </w:r>
        <w:r w:rsidR="00D8251F">
          <w:rPr>
            <w:noProof/>
            <w:webHidden/>
          </w:rPr>
        </w:r>
        <w:r w:rsidR="00D8251F">
          <w:rPr>
            <w:noProof/>
            <w:webHidden/>
          </w:rPr>
          <w:fldChar w:fldCharType="separate"/>
        </w:r>
        <w:r w:rsidR="00180B84">
          <w:rPr>
            <w:noProof/>
            <w:webHidden/>
          </w:rPr>
          <w:t>3</w:t>
        </w:r>
        <w:r w:rsidR="00D8251F">
          <w:rPr>
            <w:noProof/>
            <w:webHidden/>
          </w:rPr>
          <w:fldChar w:fldCharType="end"/>
        </w:r>
      </w:hyperlink>
    </w:p>
    <w:p w14:paraId="0D492264" w14:textId="72B7E5DF" w:rsidR="00D8251F" w:rsidRDefault="00CA36B6">
      <w:pPr>
        <w:pStyle w:val="TOC3"/>
        <w:tabs>
          <w:tab w:val="left" w:pos="1320"/>
          <w:tab w:val="right" w:leader="dot" w:pos="9486"/>
        </w:tabs>
        <w:rPr>
          <w:rFonts w:asciiTheme="minorHAnsi" w:eastAsiaTheme="minorEastAsia" w:hAnsiTheme="minorHAnsi" w:cstheme="minorBidi"/>
          <w:noProof/>
          <w:sz w:val="22"/>
          <w:szCs w:val="22"/>
          <w:lang w:val="fr-FR"/>
        </w:rPr>
      </w:pPr>
      <w:hyperlink w:anchor="_Toc19885752" w:history="1">
        <w:r w:rsidR="00D8251F" w:rsidRPr="00AB76E4">
          <w:rPr>
            <w:rStyle w:val="Hyperlink"/>
            <w:i/>
            <w:noProof/>
            <w:lang w:val="fr-FR"/>
          </w:rPr>
          <w:t>3.1.2.</w:t>
        </w:r>
        <w:r w:rsidR="00D8251F">
          <w:rPr>
            <w:rFonts w:asciiTheme="minorHAnsi" w:eastAsiaTheme="minorEastAsia" w:hAnsiTheme="minorHAnsi" w:cstheme="minorBidi"/>
            <w:noProof/>
            <w:sz w:val="22"/>
            <w:szCs w:val="22"/>
            <w:lang w:val="fr-FR"/>
          </w:rPr>
          <w:tab/>
        </w:r>
        <w:r w:rsidR="00D8251F" w:rsidRPr="00AB76E4">
          <w:rPr>
            <w:rStyle w:val="Hyperlink"/>
            <w:i/>
            <w:noProof/>
            <w:lang w:val="fr-FR"/>
          </w:rPr>
          <w:t>Economic conditions</w:t>
        </w:r>
        <w:r w:rsidR="00D8251F">
          <w:rPr>
            <w:noProof/>
            <w:webHidden/>
          </w:rPr>
          <w:tab/>
        </w:r>
        <w:r w:rsidR="00D8251F">
          <w:rPr>
            <w:noProof/>
            <w:webHidden/>
          </w:rPr>
          <w:fldChar w:fldCharType="begin"/>
        </w:r>
        <w:r w:rsidR="00D8251F">
          <w:rPr>
            <w:noProof/>
            <w:webHidden/>
          </w:rPr>
          <w:instrText xml:space="preserve"> PAGEREF _Toc19885752 \h </w:instrText>
        </w:r>
        <w:r w:rsidR="00D8251F">
          <w:rPr>
            <w:noProof/>
            <w:webHidden/>
          </w:rPr>
        </w:r>
        <w:r w:rsidR="00D8251F">
          <w:rPr>
            <w:noProof/>
            <w:webHidden/>
          </w:rPr>
          <w:fldChar w:fldCharType="separate"/>
        </w:r>
        <w:r w:rsidR="00180B84">
          <w:rPr>
            <w:noProof/>
            <w:webHidden/>
          </w:rPr>
          <w:t>3</w:t>
        </w:r>
        <w:r w:rsidR="00D8251F">
          <w:rPr>
            <w:noProof/>
            <w:webHidden/>
          </w:rPr>
          <w:fldChar w:fldCharType="end"/>
        </w:r>
      </w:hyperlink>
    </w:p>
    <w:p w14:paraId="49B90921" w14:textId="11672ECC" w:rsidR="00D8251F" w:rsidRDefault="00CA36B6">
      <w:pPr>
        <w:pStyle w:val="TOC3"/>
        <w:tabs>
          <w:tab w:val="left" w:pos="1320"/>
          <w:tab w:val="right" w:leader="dot" w:pos="9486"/>
        </w:tabs>
        <w:rPr>
          <w:rFonts w:asciiTheme="minorHAnsi" w:eastAsiaTheme="minorEastAsia" w:hAnsiTheme="minorHAnsi" w:cstheme="minorBidi"/>
          <w:noProof/>
          <w:sz w:val="22"/>
          <w:szCs w:val="22"/>
          <w:lang w:val="fr-FR"/>
        </w:rPr>
      </w:pPr>
      <w:hyperlink w:anchor="_Toc19885753" w:history="1">
        <w:r w:rsidR="00D8251F" w:rsidRPr="00AB76E4">
          <w:rPr>
            <w:rStyle w:val="Hyperlink"/>
            <w:i/>
            <w:noProof/>
            <w:lang w:val="fr-FR"/>
          </w:rPr>
          <w:t>3.1.3.</w:t>
        </w:r>
        <w:r w:rsidR="00D8251F">
          <w:rPr>
            <w:rFonts w:asciiTheme="minorHAnsi" w:eastAsiaTheme="minorEastAsia" w:hAnsiTheme="minorHAnsi" w:cstheme="minorBidi"/>
            <w:noProof/>
            <w:sz w:val="22"/>
            <w:szCs w:val="22"/>
            <w:lang w:val="fr-FR"/>
          </w:rPr>
          <w:tab/>
        </w:r>
        <w:r w:rsidR="00D8251F" w:rsidRPr="00AB76E4">
          <w:rPr>
            <w:rStyle w:val="Hyperlink"/>
            <w:i/>
            <w:noProof/>
            <w:lang w:val="fr-FR"/>
          </w:rPr>
          <w:t>Currency</w:t>
        </w:r>
        <w:r w:rsidR="00D8251F">
          <w:rPr>
            <w:noProof/>
            <w:webHidden/>
          </w:rPr>
          <w:tab/>
        </w:r>
        <w:r w:rsidR="00D8251F">
          <w:rPr>
            <w:noProof/>
            <w:webHidden/>
          </w:rPr>
          <w:fldChar w:fldCharType="begin"/>
        </w:r>
        <w:r w:rsidR="00D8251F">
          <w:rPr>
            <w:noProof/>
            <w:webHidden/>
          </w:rPr>
          <w:instrText xml:space="preserve"> PAGEREF _Toc19885753 \h </w:instrText>
        </w:r>
        <w:r w:rsidR="00D8251F">
          <w:rPr>
            <w:noProof/>
            <w:webHidden/>
          </w:rPr>
        </w:r>
        <w:r w:rsidR="00D8251F">
          <w:rPr>
            <w:noProof/>
            <w:webHidden/>
          </w:rPr>
          <w:fldChar w:fldCharType="separate"/>
        </w:r>
        <w:r w:rsidR="00180B84">
          <w:rPr>
            <w:noProof/>
            <w:webHidden/>
          </w:rPr>
          <w:t>3</w:t>
        </w:r>
        <w:r w:rsidR="00D8251F">
          <w:rPr>
            <w:noProof/>
            <w:webHidden/>
          </w:rPr>
          <w:fldChar w:fldCharType="end"/>
        </w:r>
      </w:hyperlink>
    </w:p>
    <w:p w14:paraId="5AA016AC" w14:textId="1187FED8" w:rsidR="00D8251F" w:rsidRDefault="00CA36B6">
      <w:pPr>
        <w:pStyle w:val="TOC3"/>
        <w:tabs>
          <w:tab w:val="left" w:pos="1320"/>
          <w:tab w:val="right" w:leader="dot" w:pos="9486"/>
        </w:tabs>
        <w:rPr>
          <w:rFonts w:asciiTheme="minorHAnsi" w:eastAsiaTheme="minorEastAsia" w:hAnsiTheme="minorHAnsi" w:cstheme="minorBidi"/>
          <w:noProof/>
          <w:sz w:val="22"/>
          <w:szCs w:val="22"/>
          <w:lang w:val="fr-FR"/>
        </w:rPr>
      </w:pPr>
      <w:hyperlink w:anchor="_Toc19885754" w:history="1">
        <w:r w:rsidR="00D8251F" w:rsidRPr="00AB76E4">
          <w:rPr>
            <w:rStyle w:val="Hyperlink"/>
            <w:i/>
            <w:noProof/>
            <w:lang w:val="en-US"/>
          </w:rPr>
          <w:t>3.1.4.</w:t>
        </w:r>
        <w:r w:rsidR="00D8251F">
          <w:rPr>
            <w:rFonts w:asciiTheme="minorHAnsi" w:eastAsiaTheme="minorEastAsia" w:hAnsiTheme="minorHAnsi" w:cstheme="minorBidi"/>
            <w:noProof/>
            <w:sz w:val="22"/>
            <w:szCs w:val="22"/>
            <w:lang w:val="fr-FR"/>
          </w:rPr>
          <w:tab/>
        </w:r>
        <w:r w:rsidR="00D8251F" w:rsidRPr="00AB76E4">
          <w:rPr>
            <w:rStyle w:val="Hyperlink"/>
            <w:i/>
            <w:noProof/>
            <w:lang w:val="en-US"/>
          </w:rPr>
          <w:t>Pricing</w:t>
        </w:r>
        <w:r w:rsidR="00D8251F">
          <w:rPr>
            <w:noProof/>
            <w:webHidden/>
          </w:rPr>
          <w:tab/>
        </w:r>
        <w:r w:rsidR="00D8251F">
          <w:rPr>
            <w:noProof/>
            <w:webHidden/>
          </w:rPr>
          <w:fldChar w:fldCharType="begin"/>
        </w:r>
        <w:r w:rsidR="00D8251F">
          <w:rPr>
            <w:noProof/>
            <w:webHidden/>
          </w:rPr>
          <w:instrText xml:space="preserve"> PAGEREF _Toc19885754 \h </w:instrText>
        </w:r>
        <w:r w:rsidR="00D8251F">
          <w:rPr>
            <w:noProof/>
            <w:webHidden/>
          </w:rPr>
        </w:r>
        <w:r w:rsidR="00D8251F">
          <w:rPr>
            <w:noProof/>
            <w:webHidden/>
          </w:rPr>
          <w:fldChar w:fldCharType="separate"/>
        </w:r>
        <w:r w:rsidR="00180B84">
          <w:rPr>
            <w:noProof/>
            <w:webHidden/>
          </w:rPr>
          <w:t>3</w:t>
        </w:r>
        <w:r w:rsidR="00D8251F">
          <w:rPr>
            <w:noProof/>
            <w:webHidden/>
          </w:rPr>
          <w:fldChar w:fldCharType="end"/>
        </w:r>
      </w:hyperlink>
    </w:p>
    <w:p w14:paraId="4A929C9A" w14:textId="5A0BF1EF" w:rsidR="00D8251F" w:rsidRDefault="00CA36B6">
      <w:pPr>
        <w:pStyle w:val="TOC3"/>
        <w:tabs>
          <w:tab w:val="left" w:pos="1320"/>
          <w:tab w:val="right" w:leader="dot" w:pos="9486"/>
        </w:tabs>
        <w:rPr>
          <w:rFonts w:asciiTheme="minorHAnsi" w:eastAsiaTheme="minorEastAsia" w:hAnsiTheme="minorHAnsi" w:cstheme="minorBidi"/>
          <w:noProof/>
          <w:sz w:val="22"/>
          <w:szCs w:val="22"/>
          <w:lang w:val="fr-FR"/>
        </w:rPr>
      </w:pPr>
      <w:hyperlink w:anchor="_Toc19885755" w:history="1">
        <w:r w:rsidR="00D8251F" w:rsidRPr="00AB76E4">
          <w:rPr>
            <w:rStyle w:val="Hyperlink"/>
            <w:i/>
            <w:noProof/>
            <w:lang w:val="en-US"/>
          </w:rPr>
          <w:t>3.1.5.</w:t>
        </w:r>
        <w:r w:rsidR="00D8251F">
          <w:rPr>
            <w:rFonts w:asciiTheme="minorHAnsi" w:eastAsiaTheme="minorEastAsia" w:hAnsiTheme="minorHAnsi" w:cstheme="minorBidi"/>
            <w:noProof/>
            <w:sz w:val="22"/>
            <w:szCs w:val="22"/>
            <w:lang w:val="fr-FR"/>
          </w:rPr>
          <w:tab/>
        </w:r>
        <w:r w:rsidR="00D8251F" w:rsidRPr="00AB76E4">
          <w:rPr>
            <w:rStyle w:val="Hyperlink"/>
            <w:i/>
            <w:noProof/>
            <w:lang w:val="en-US"/>
          </w:rPr>
          <w:t>Products</w:t>
        </w:r>
        <w:r w:rsidR="00D8251F">
          <w:rPr>
            <w:noProof/>
            <w:webHidden/>
          </w:rPr>
          <w:tab/>
        </w:r>
        <w:r w:rsidR="00D8251F">
          <w:rPr>
            <w:noProof/>
            <w:webHidden/>
          </w:rPr>
          <w:fldChar w:fldCharType="begin"/>
        </w:r>
        <w:r w:rsidR="00D8251F">
          <w:rPr>
            <w:noProof/>
            <w:webHidden/>
          </w:rPr>
          <w:instrText xml:space="preserve"> PAGEREF _Toc19885755 \h </w:instrText>
        </w:r>
        <w:r w:rsidR="00D8251F">
          <w:rPr>
            <w:noProof/>
            <w:webHidden/>
          </w:rPr>
        </w:r>
        <w:r w:rsidR="00D8251F">
          <w:rPr>
            <w:noProof/>
            <w:webHidden/>
          </w:rPr>
          <w:fldChar w:fldCharType="separate"/>
        </w:r>
        <w:r w:rsidR="00180B84">
          <w:rPr>
            <w:noProof/>
            <w:webHidden/>
          </w:rPr>
          <w:t>3</w:t>
        </w:r>
        <w:r w:rsidR="00D8251F">
          <w:rPr>
            <w:noProof/>
            <w:webHidden/>
          </w:rPr>
          <w:fldChar w:fldCharType="end"/>
        </w:r>
      </w:hyperlink>
    </w:p>
    <w:p w14:paraId="758E8ACC" w14:textId="0B684363" w:rsidR="00D8251F" w:rsidRDefault="00CA36B6">
      <w:pPr>
        <w:pStyle w:val="TOC3"/>
        <w:tabs>
          <w:tab w:val="left" w:pos="1320"/>
          <w:tab w:val="right" w:leader="dot" w:pos="9486"/>
        </w:tabs>
        <w:rPr>
          <w:rFonts w:asciiTheme="minorHAnsi" w:eastAsiaTheme="minorEastAsia" w:hAnsiTheme="minorHAnsi" w:cstheme="minorBidi"/>
          <w:noProof/>
          <w:sz w:val="22"/>
          <w:szCs w:val="22"/>
          <w:lang w:val="fr-FR"/>
        </w:rPr>
      </w:pPr>
      <w:hyperlink w:anchor="_Toc19885756" w:history="1">
        <w:r w:rsidR="00D8251F" w:rsidRPr="00AB76E4">
          <w:rPr>
            <w:rStyle w:val="Hyperlink"/>
            <w:i/>
            <w:noProof/>
            <w:lang w:val="en-US"/>
          </w:rPr>
          <w:t>3.1.6.</w:t>
        </w:r>
        <w:r w:rsidR="00D8251F">
          <w:rPr>
            <w:rFonts w:asciiTheme="minorHAnsi" w:eastAsiaTheme="minorEastAsia" w:hAnsiTheme="minorHAnsi" w:cstheme="minorBidi"/>
            <w:noProof/>
            <w:sz w:val="22"/>
            <w:szCs w:val="22"/>
            <w:lang w:val="fr-FR"/>
          </w:rPr>
          <w:tab/>
        </w:r>
        <w:r w:rsidR="00D8251F" w:rsidRPr="00AB76E4">
          <w:rPr>
            <w:rStyle w:val="Hyperlink"/>
            <w:i/>
            <w:noProof/>
            <w:lang w:val="en-US"/>
          </w:rPr>
          <w:t>Qualification</w:t>
        </w:r>
        <w:r w:rsidR="00D8251F">
          <w:rPr>
            <w:noProof/>
            <w:webHidden/>
          </w:rPr>
          <w:tab/>
        </w:r>
        <w:r w:rsidR="00D8251F">
          <w:rPr>
            <w:noProof/>
            <w:webHidden/>
          </w:rPr>
          <w:fldChar w:fldCharType="begin"/>
        </w:r>
        <w:r w:rsidR="00D8251F">
          <w:rPr>
            <w:noProof/>
            <w:webHidden/>
          </w:rPr>
          <w:instrText xml:space="preserve"> PAGEREF _Toc19885756 \h </w:instrText>
        </w:r>
        <w:r w:rsidR="00D8251F">
          <w:rPr>
            <w:noProof/>
            <w:webHidden/>
          </w:rPr>
        </w:r>
        <w:r w:rsidR="00D8251F">
          <w:rPr>
            <w:noProof/>
            <w:webHidden/>
          </w:rPr>
          <w:fldChar w:fldCharType="separate"/>
        </w:r>
        <w:r w:rsidR="00180B84">
          <w:rPr>
            <w:noProof/>
            <w:webHidden/>
          </w:rPr>
          <w:t>4</w:t>
        </w:r>
        <w:r w:rsidR="00D8251F">
          <w:rPr>
            <w:noProof/>
            <w:webHidden/>
          </w:rPr>
          <w:fldChar w:fldCharType="end"/>
        </w:r>
      </w:hyperlink>
    </w:p>
    <w:p w14:paraId="786F9F8E" w14:textId="751308DE" w:rsidR="00D8251F" w:rsidRDefault="00CA36B6">
      <w:pPr>
        <w:pStyle w:val="TOC3"/>
        <w:tabs>
          <w:tab w:val="left" w:pos="1320"/>
          <w:tab w:val="right" w:leader="dot" w:pos="9486"/>
        </w:tabs>
        <w:rPr>
          <w:rFonts w:asciiTheme="minorHAnsi" w:eastAsiaTheme="minorEastAsia" w:hAnsiTheme="minorHAnsi" w:cstheme="minorBidi"/>
          <w:noProof/>
          <w:sz w:val="22"/>
          <w:szCs w:val="22"/>
          <w:lang w:val="fr-FR"/>
        </w:rPr>
      </w:pPr>
      <w:hyperlink w:anchor="_Toc19885757" w:history="1">
        <w:r w:rsidR="00D8251F" w:rsidRPr="00AB76E4">
          <w:rPr>
            <w:rStyle w:val="Hyperlink"/>
            <w:i/>
            <w:noProof/>
            <w:lang w:val="en-US"/>
          </w:rPr>
          <w:t>3.1.7.</w:t>
        </w:r>
        <w:r w:rsidR="00D8251F">
          <w:rPr>
            <w:rFonts w:asciiTheme="minorHAnsi" w:eastAsiaTheme="minorEastAsia" w:hAnsiTheme="minorHAnsi" w:cstheme="minorBidi"/>
            <w:noProof/>
            <w:sz w:val="22"/>
            <w:szCs w:val="22"/>
            <w:lang w:val="fr-FR"/>
          </w:rPr>
          <w:tab/>
        </w:r>
        <w:r w:rsidR="00D8251F" w:rsidRPr="00AB76E4">
          <w:rPr>
            <w:rStyle w:val="Hyperlink"/>
            <w:i/>
            <w:noProof/>
            <w:lang w:val="en-US"/>
          </w:rPr>
          <w:t>Raw Material and Energy adjustements</w:t>
        </w:r>
        <w:r w:rsidR="00D8251F">
          <w:rPr>
            <w:noProof/>
            <w:webHidden/>
          </w:rPr>
          <w:tab/>
        </w:r>
        <w:r w:rsidR="00D8251F">
          <w:rPr>
            <w:noProof/>
            <w:webHidden/>
          </w:rPr>
          <w:fldChar w:fldCharType="begin"/>
        </w:r>
        <w:r w:rsidR="00D8251F">
          <w:rPr>
            <w:noProof/>
            <w:webHidden/>
          </w:rPr>
          <w:instrText xml:space="preserve"> PAGEREF _Toc19885757 \h </w:instrText>
        </w:r>
        <w:r w:rsidR="00D8251F">
          <w:rPr>
            <w:noProof/>
            <w:webHidden/>
          </w:rPr>
        </w:r>
        <w:r w:rsidR="00D8251F">
          <w:rPr>
            <w:noProof/>
            <w:webHidden/>
          </w:rPr>
          <w:fldChar w:fldCharType="separate"/>
        </w:r>
        <w:r w:rsidR="00180B84">
          <w:rPr>
            <w:noProof/>
            <w:webHidden/>
          </w:rPr>
          <w:t>4</w:t>
        </w:r>
        <w:r w:rsidR="00D8251F">
          <w:rPr>
            <w:noProof/>
            <w:webHidden/>
          </w:rPr>
          <w:fldChar w:fldCharType="end"/>
        </w:r>
      </w:hyperlink>
    </w:p>
    <w:p w14:paraId="6D48F6B4" w14:textId="4886292F" w:rsidR="00D8251F" w:rsidRDefault="00CA36B6">
      <w:pPr>
        <w:pStyle w:val="TOC2"/>
        <w:tabs>
          <w:tab w:val="left" w:pos="880"/>
          <w:tab w:val="right" w:leader="dot" w:pos="9486"/>
        </w:tabs>
        <w:rPr>
          <w:rFonts w:asciiTheme="minorHAnsi" w:eastAsiaTheme="minorEastAsia" w:hAnsiTheme="minorHAnsi" w:cstheme="minorBidi"/>
          <w:noProof/>
          <w:sz w:val="22"/>
          <w:szCs w:val="22"/>
          <w:lang w:val="fr-FR"/>
        </w:rPr>
      </w:pPr>
      <w:hyperlink w:anchor="_Toc19885758" w:history="1">
        <w:r w:rsidR="00D8251F" w:rsidRPr="00AB76E4">
          <w:rPr>
            <w:rStyle w:val="Hyperlink"/>
            <w:noProof/>
            <w:lang w:val="fr-FR"/>
          </w:rPr>
          <w:t>3.2.</w:t>
        </w:r>
        <w:r w:rsidR="00D8251F">
          <w:rPr>
            <w:rFonts w:asciiTheme="minorHAnsi" w:eastAsiaTheme="minorEastAsia" w:hAnsiTheme="minorHAnsi" w:cstheme="minorBidi"/>
            <w:noProof/>
            <w:sz w:val="22"/>
            <w:szCs w:val="22"/>
            <w:lang w:val="fr-FR"/>
          </w:rPr>
          <w:tab/>
        </w:r>
        <w:r w:rsidR="00D8251F" w:rsidRPr="00AB76E4">
          <w:rPr>
            <w:rStyle w:val="Hyperlink"/>
            <w:noProof/>
            <w:lang w:val="fr-FR"/>
          </w:rPr>
          <w:t>Ingots</w:t>
        </w:r>
        <w:r w:rsidR="00D8251F">
          <w:rPr>
            <w:noProof/>
            <w:webHidden/>
          </w:rPr>
          <w:tab/>
        </w:r>
        <w:r w:rsidR="00D8251F">
          <w:rPr>
            <w:noProof/>
            <w:webHidden/>
          </w:rPr>
          <w:fldChar w:fldCharType="begin"/>
        </w:r>
        <w:r w:rsidR="00D8251F">
          <w:rPr>
            <w:noProof/>
            <w:webHidden/>
          </w:rPr>
          <w:instrText xml:space="preserve"> PAGEREF _Toc19885758 \h </w:instrText>
        </w:r>
        <w:r w:rsidR="00D8251F">
          <w:rPr>
            <w:noProof/>
            <w:webHidden/>
          </w:rPr>
        </w:r>
        <w:r w:rsidR="00D8251F">
          <w:rPr>
            <w:noProof/>
            <w:webHidden/>
          </w:rPr>
          <w:fldChar w:fldCharType="separate"/>
        </w:r>
        <w:r w:rsidR="00180B84">
          <w:rPr>
            <w:noProof/>
            <w:webHidden/>
          </w:rPr>
          <w:t>5</w:t>
        </w:r>
        <w:r w:rsidR="00D8251F">
          <w:rPr>
            <w:noProof/>
            <w:webHidden/>
          </w:rPr>
          <w:fldChar w:fldCharType="end"/>
        </w:r>
      </w:hyperlink>
    </w:p>
    <w:p w14:paraId="232D5BCA" w14:textId="789AF629" w:rsidR="00D8251F" w:rsidRDefault="00CA36B6">
      <w:pPr>
        <w:pStyle w:val="TOC3"/>
        <w:tabs>
          <w:tab w:val="left" w:pos="1320"/>
          <w:tab w:val="right" w:leader="dot" w:pos="9486"/>
        </w:tabs>
        <w:rPr>
          <w:rFonts w:asciiTheme="minorHAnsi" w:eastAsiaTheme="minorEastAsia" w:hAnsiTheme="minorHAnsi" w:cstheme="minorBidi"/>
          <w:noProof/>
          <w:sz w:val="22"/>
          <w:szCs w:val="22"/>
          <w:lang w:val="fr-FR"/>
        </w:rPr>
      </w:pPr>
      <w:hyperlink w:anchor="_Toc19885759" w:history="1">
        <w:r w:rsidR="00D8251F" w:rsidRPr="00AB76E4">
          <w:rPr>
            <w:rStyle w:val="Hyperlink"/>
            <w:i/>
            <w:noProof/>
            <w:lang w:val="fr-FR"/>
          </w:rPr>
          <w:t>3.2.1.</w:t>
        </w:r>
        <w:r w:rsidR="00D8251F">
          <w:rPr>
            <w:rFonts w:asciiTheme="minorHAnsi" w:eastAsiaTheme="minorEastAsia" w:hAnsiTheme="minorHAnsi" w:cstheme="minorBidi"/>
            <w:noProof/>
            <w:sz w:val="22"/>
            <w:szCs w:val="22"/>
            <w:lang w:val="fr-FR"/>
          </w:rPr>
          <w:tab/>
        </w:r>
        <w:r w:rsidR="00D8251F" w:rsidRPr="00AB76E4">
          <w:rPr>
            <w:rStyle w:val="Hyperlink"/>
            <w:i/>
            <w:noProof/>
            <w:lang w:val="fr-FR"/>
          </w:rPr>
          <w:t>Definition</w:t>
        </w:r>
        <w:r w:rsidR="00D8251F">
          <w:rPr>
            <w:noProof/>
            <w:webHidden/>
          </w:rPr>
          <w:tab/>
        </w:r>
        <w:r w:rsidR="00D8251F">
          <w:rPr>
            <w:noProof/>
            <w:webHidden/>
          </w:rPr>
          <w:fldChar w:fldCharType="begin"/>
        </w:r>
        <w:r w:rsidR="00D8251F">
          <w:rPr>
            <w:noProof/>
            <w:webHidden/>
          </w:rPr>
          <w:instrText xml:space="preserve"> PAGEREF _Toc19885759 \h </w:instrText>
        </w:r>
        <w:r w:rsidR="00D8251F">
          <w:rPr>
            <w:noProof/>
            <w:webHidden/>
          </w:rPr>
        </w:r>
        <w:r w:rsidR="00D8251F">
          <w:rPr>
            <w:noProof/>
            <w:webHidden/>
          </w:rPr>
          <w:fldChar w:fldCharType="separate"/>
        </w:r>
        <w:r w:rsidR="00180B84">
          <w:rPr>
            <w:noProof/>
            <w:webHidden/>
          </w:rPr>
          <w:t>5</w:t>
        </w:r>
        <w:r w:rsidR="00D8251F">
          <w:rPr>
            <w:noProof/>
            <w:webHidden/>
          </w:rPr>
          <w:fldChar w:fldCharType="end"/>
        </w:r>
      </w:hyperlink>
    </w:p>
    <w:p w14:paraId="1E272CBA" w14:textId="6BE8E688" w:rsidR="00D8251F" w:rsidRDefault="00CA36B6">
      <w:pPr>
        <w:pStyle w:val="TOC3"/>
        <w:tabs>
          <w:tab w:val="left" w:pos="1320"/>
          <w:tab w:val="right" w:leader="dot" w:pos="9486"/>
        </w:tabs>
        <w:rPr>
          <w:rFonts w:asciiTheme="minorHAnsi" w:eastAsiaTheme="minorEastAsia" w:hAnsiTheme="minorHAnsi" w:cstheme="minorBidi"/>
          <w:noProof/>
          <w:sz w:val="22"/>
          <w:szCs w:val="22"/>
          <w:lang w:val="fr-FR"/>
        </w:rPr>
      </w:pPr>
      <w:hyperlink w:anchor="_Toc19885760" w:history="1">
        <w:r w:rsidR="00D8251F" w:rsidRPr="00AB76E4">
          <w:rPr>
            <w:rStyle w:val="Hyperlink"/>
            <w:i/>
            <w:noProof/>
            <w:lang w:val="fr-FR"/>
          </w:rPr>
          <w:t>3.2.2.</w:t>
        </w:r>
        <w:r w:rsidR="00D8251F">
          <w:rPr>
            <w:rFonts w:asciiTheme="minorHAnsi" w:eastAsiaTheme="minorEastAsia" w:hAnsiTheme="minorHAnsi" w:cstheme="minorBidi"/>
            <w:noProof/>
            <w:sz w:val="22"/>
            <w:szCs w:val="22"/>
            <w:lang w:val="fr-FR"/>
          </w:rPr>
          <w:tab/>
        </w:r>
        <w:r w:rsidR="00D8251F" w:rsidRPr="00AB76E4">
          <w:rPr>
            <w:rStyle w:val="Hyperlink"/>
            <w:i/>
            <w:noProof/>
            <w:lang w:val="fr-FR"/>
          </w:rPr>
          <w:t>Dimension and Weight</w:t>
        </w:r>
        <w:r w:rsidR="00D8251F">
          <w:rPr>
            <w:noProof/>
            <w:webHidden/>
          </w:rPr>
          <w:tab/>
        </w:r>
        <w:r w:rsidR="00D8251F">
          <w:rPr>
            <w:noProof/>
            <w:webHidden/>
          </w:rPr>
          <w:fldChar w:fldCharType="begin"/>
        </w:r>
        <w:r w:rsidR="00D8251F">
          <w:rPr>
            <w:noProof/>
            <w:webHidden/>
          </w:rPr>
          <w:instrText xml:space="preserve"> PAGEREF _Toc19885760 \h </w:instrText>
        </w:r>
        <w:r w:rsidR="00D8251F">
          <w:rPr>
            <w:noProof/>
            <w:webHidden/>
          </w:rPr>
        </w:r>
        <w:r w:rsidR="00D8251F">
          <w:rPr>
            <w:noProof/>
            <w:webHidden/>
          </w:rPr>
          <w:fldChar w:fldCharType="separate"/>
        </w:r>
        <w:r w:rsidR="00180B84">
          <w:rPr>
            <w:noProof/>
            <w:webHidden/>
          </w:rPr>
          <w:t>5</w:t>
        </w:r>
        <w:r w:rsidR="00D8251F">
          <w:rPr>
            <w:noProof/>
            <w:webHidden/>
          </w:rPr>
          <w:fldChar w:fldCharType="end"/>
        </w:r>
      </w:hyperlink>
    </w:p>
    <w:p w14:paraId="5FEB94F7" w14:textId="30E4BEF4" w:rsidR="00D8251F" w:rsidRDefault="00CA36B6">
      <w:pPr>
        <w:pStyle w:val="TOC3"/>
        <w:tabs>
          <w:tab w:val="left" w:pos="1320"/>
          <w:tab w:val="right" w:leader="dot" w:pos="9486"/>
        </w:tabs>
        <w:rPr>
          <w:rFonts w:asciiTheme="minorHAnsi" w:eastAsiaTheme="minorEastAsia" w:hAnsiTheme="minorHAnsi" w:cstheme="minorBidi"/>
          <w:noProof/>
          <w:sz w:val="22"/>
          <w:szCs w:val="22"/>
          <w:lang w:val="fr-FR"/>
        </w:rPr>
      </w:pPr>
      <w:hyperlink w:anchor="_Toc19885761" w:history="1">
        <w:r w:rsidR="00D8251F" w:rsidRPr="00AB76E4">
          <w:rPr>
            <w:rStyle w:val="Hyperlink"/>
            <w:i/>
            <w:noProof/>
            <w:lang w:val="fr-FR"/>
          </w:rPr>
          <w:t>3.2.3.</w:t>
        </w:r>
        <w:r w:rsidR="00D8251F">
          <w:rPr>
            <w:rFonts w:asciiTheme="minorHAnsi" w:eastAsiaTheme="minorEastAsia" w:hAnsiTheme="minorHAnsi" w:cstheme="minorBidi"/>
            <w:noProof/>
            <w:sz w:val="22"/>
            <w:szCs w:val="22"/>
            <w:lang w:val="fr-FR"/>
          </w:rPr>
          <w:tab/>
        </w:r>
        <w:r w:rsidR="00D8251F" w:rsidRPr="00AB76E4">
          <w:rPr>
            <w:rStyle w:val="Hyperlink"/>
            <w:i/>
            <w:noProof/>
            <w:lang w:val="fr-FR"/>
          </w:rPr>
          <w:t>Offer</w:t>
        </w:r>
        <w:r w:rsidR="00D8251F">
          <w:rPr>
            <w:noProof/>
            <w:webHidden/>
          </w:rPr>
          <w:tab/>
        </w:r>
        <w:r w:rsidR="00D8251F">
          <w:rPr>
            <w:noProof/>
            <w:webHidden/>
          </w:rPr>
          <w:fldChar w:fldCharType="begin"/>
        </w:r>
        <w:r w:rsidR="00D8251F">
          <w:rPr>
            <w:noProof/>
            <w:webHidden/>
          </w:rPr>
          <w:instrText xml:space="preserve"> PAGEREF _Toc19885761 \h </w:instrText>
        </w:r>
        <w:r w:rsidR="00D8251F">
          <w:rPr>
            <w:noProof/>
            <w:webHidden/>
          </w:rPr>
        </w:r>
        <w:r w:rsidR="00D8251F">
          <w:rPr>
            <w:noProof/>
            <w:webHidden/>
          </w:rPr>
          <w:fldChar w:fldCharType="separate"/>
        </w:r>
        <w:r w:rsidR="00180B84">
          <w:rPr>
            <w:noProof/>
            <w:webHidden/>
          </w:rPr>
          <w:t>5</w:t>
        </w:r>
        <w:r w:rsidR="00D8251F">
          <w:rPr>
            <w:noProof/>
            <w:webHidden/>
          </w:rPr>
          <w:fldChar w:fldCharType="end"/>
        </w:r>
      </w:hyperlink>
    </w:p>
    <w:p w14:paraId="6BBEA6D0" w14:textId="5685DDAD" w:rsidR="00D8251F" w:rsidRDefault="00CA36B6">
      <w:pPr>
        <w:pStyle w:val="TOC2"/>
        <w:tabs>
          <w:tab w:val="left" w:pos="880"/>
          <w:tab w:val="right" w:leader="dot" w:pos="9486"/>
        </w:tabs>
        <w:rPr>
          <w:rFonts w:asciiTheme="minorHAnsi" w:eastAsiaTheme="minorEastAsia" w:hAnsiTheme="minorHAnsi" w:cstheme="minorBidi"/>
          <w:noProof/>
          <w:sz w:val="22"/>
          <w:szCs w:val="22"/>
          <w:lang w:val="fr-FR"/>
        </w:rPr>
      </w:pPr>
      <w:hyperlink w:anchor="_Toc19885762" w:history="1">
        <w:r w:rsidR="00D8251F" w:rsidRPr="00AB76E4">
          <w:rPr>
            <w:rStyle w:val="Hyperlink"/>
            <w:noProof/>
            <w:lang w:val="fr-FR"/>
          </w:rPr>
          <w:t>3.3.</w:t>
        </w:r>
        <w:r w:rsidR="00D8251F">
          <w:rPr>
            <w:rFonts w:asciiTheme="minorHAnsi" w:eastAsiaTheme="minorEastAsia" w:hAnsiTheme="minorHAnsi" w:cstheme="minorBidi"/>
            <w:noProof/>
            <w:sz w:val="22"/>
            <w:szCs w:val="22"/>
            <w:lang w:val="fr-FR"/>
          </w:rPr>
          <w:tab/>
        </w:r>
        <w:r w:rsidR="00D8251F" w:rsidRPr="00AB76E4">
          <w:rPr>
            <w:rStyle w:val="Hyperlink"/>
            <w:noProof/>
            <w:lang w:val="fr-FR"/>
          </w:rPr>
          <w:t>Round Billets</w:t>
        </w:r>
        <w:r w:rsidR="00D8251F">
          <w:rPr>
            <w:noProof/>
            <w:webHidden/>
          </w:rPr>
          <w:tab/>
        </w:r>
        <w:r w:rsidR="00D8251F">
          <w:rPr>
            <w:noProof/>
            <w:webHidden/>
          </w:rPr>
          <w:fldChar w:fldCharType="begin"/>
        </w:r>
        <w:r w:rsidR="00D8251F">
          <w:rPr>
            <w:noProof/>
            <w:webHidden/>
          </w:rPr>
          <w:instrText xml:space="preserve"> PAGEREF _Toc19885762 \h </w:instrText>
        </w:r>
        <w:r w:rsidR="00D8251F">
          <w:rPr>
            <w:noProof/>
            <w:webHidden/>
          </w:rPr>
        </w:r>
        <w:r w:rsidR="00D8251F">
          <w:rPr>
            <w:noProof/>
            <w:webHidden/>
          </w:rPr>
          <w:fldChar w:fldCharType="separate"/>
        </w:r>
        <w:r w:rsidR="00180B84">
          <w:rPr>
            <w:noProof/>
            <w:webHidden/>
          </w:rPr>
          <w:t>6</w:t>
        </w:r>
        <w:r w:rsidR="00D8251F">
          <w:rPr>
            <w:noProof/>
            <w:webHidden/>
          </w:rPr>
          <w:fldChar w:fldCharType="end"/>
        </w:r>
      </w:hyperlink>
    </w:p>
    <w:p w14:paraId="0C1266A9" w14:textId="6032411E" w:rsidR="00D8251F" w:rsidRDefault="00CA36B6">
      <w:pPr>
        <w:pStyle w:val="TOC3"/>
        <w:tabs>
          <w:tab w:val="left" w:pos="1320"/>
          <w:tab w:val="right" w:leader="dot" w:pos="9486"/>
        </w:tabs>
        <w:rPr>
          <w:rFonts w:asciiTheme="minorHAnsi" w:eastAsiaTheme="minorEastAsia" w:hAnsiTheme="minorHAnsi" w:cstheme="minorBidi"/>
          <w:noProof/>
          <w:sz w:val="22"/>
          <w:szCs w:val="22"/>
          <w:lang w:val="fr-FR"/>
        </w:rPr>
      </w:pPr>
      <w:hyperlink w:anchor="_Toc19885763" w:history="1">
        <w:r w:rsidR="00D8251F" w:rsidRPr="00AB76E4">
          <w:rPr>
            <w:rStyle w:val="Hyperlink"/>
            <w:i/>
            <w:noProof/>
            <w:lang w:val="fr-FR"/>
          </w:rPr>
          <w:t>3.3.1.</w:t>
        </w:r>
        <w:r w:rsidR="00D8251F">
          <w:rPr>
            <w:rFonts w:asciiTheme="minorHAnsi" w:eastAsiaTheme="minorEastAsia" w:hAnsiTheme="minorHAnsi" w:cstheme="minorBidi"/>
            <w:noProof/>
            <w:sz w:val="22"/>
            <w:szCs w:val="22"/>
            <w:lang w:val="fr-FR"/>
          </w:rPr>
          <w:tab/>
        </w:r>
        <w:r w:rsidR="00D8251F" w:rsidRPr="00AB76E4">
          <w:rPr>
            <w:rStyle w:val="Hyperlink"/>
            <w:i/>
            <w:noProof/>
            <w:lang w:val="fr-FR"/>
          </w:rPr>
          <w:t>Definition</w:t>
        </w:r>
        <w:r w:rsidR="00D8251F">
          <w:rPr>
            <w:noProof/>
            <w:webHidden/>
          </w:rPr>
          <w:tab/>
        </w:r>
        <w:r w:rsidR="00D8251F">
          <w:rPr>
            <w:noProof/>
            <w:webHidden/>
          </w:rPr>
          <w:fldChar w:fldCharType="begin"/>
        </w:r>
        <w:r w:rsidR="00D8251F">
          <w:rPr>
            <w:noProof/>
            <w:webHidden/>
          </w:rPr>
          <w:instrText xml:space="preserve"> PAGEREF _Toc19885763 \h </w:instrText>
        </w:r>
        <w:r w:rsidR="00D8251F">
          <w:rPr>
            <w:noProof/>
            <w:webHidden/>
          </w:rPr>
        </w:r>
        <w:r w:rsidR="00D8251F">
          <w:rPr>
            <w:noProof/>
            <w:webHidden/>
          </w:rPr>
          <w:fldChar w:fldCharType="separate"/>
        </w:r>
        <w:r w:rsidR="00180B84">
          <w:rPr>
            <w:noProof/>
            <w:webHidden/>
          </w:rPr>
          <w:t>6</w:t>
        </w:r>
        <w:r w:rsidR="00D8251F">
          <w:rPr>
            <w:noProof/>
            <w:webHidden/>
          </w:rPr>
          <w:fldChar w:fldCharType="end"/>
        </w:r>
      </w:hyperlink>
    </w:p>
    <w:p w14:paraId="38F926DB" w14:textId="24797F84" w:rsidR="00D8251F" w:rsidRDefault="00CA36B6">
      <w:pPr>
        <w:pStyle w:val="TOC3"/>
        <w:tabs>
          <w:tab w:val="left" w:pos="1320"/>
          <w:tab w:val="right" w:leader="dot" w:pos="9486"/>
        </w:tabs>
        <w:rPr>
          <w:rFonts w:asciiTheme="minorHAnsi" w:eastAsiaTheme="minorEastAsia" w:hAnsiTheme="minorHAnsi" w:cstheme="minorBidi"/>
          <w:noProof/>
          <w:sz w:val="22"/>
          <w:szCs w:val="22"/>
          <w:lang w:val="fr-FR"/>
        </w:rPr>
      </w:pPr>
      <w:hyperlink w:anchor="_Toc19885764" w:history="1">
        <w:r w:rsidR="00D8251F" w:rsidRPr="00AB76E4">
          <w:rPr>
            <w:rStyle w:val="Hyperlink"/>
            <w:i/>
            <w:noProof/>
            <w:lang w:val="fr-FR"/>
          </w:rPr>
          <w:t>3.3.2.</w:t>
        </w:r>
        <w:r w:rsidR="00D8251F">
          <w:rPr>
            <w:rFonts w:asciiTheme="minorHAnsi" w:eastAsiaTheme="minorEastAsia" w:hAnsiTheme="minorHAnsi" w:cstheme="minorBidi"/>
            <w:noProof/>
            <w:sz w:val="22"/>
            <w:szCs w:val="22"/>
            <w:lang w:val="fr-FR"/>
          </w:rPr>
          <w:tab/>
        </w:r>
        <w:r w:rsidR="00D8251F" w:rsidRPr="00AB76E4">
          <w:rPr>
            <w:rStyle w:val="Hyperlink"/>
            <w:i/>
            <w:noProof/>
            <w:lang w:val="fr-FR"/>
          </w:rPr>
          <w:t>Dimension</w:t>
        </w:r>
        <w:r w:rsidR="00D8251F">
          <w:rPr>
            <w:noProof/>
            <w:webHidden/>
          </w:rPr>
          <w:tab/>
        </w:r>
        <w:r w:rsidR="00D8251F">
          <w:rPr>
            <w:noProof/>
            <w:webHidden/>
          </w:rPr>
          <w:fldChar w:fldCharType="begin"/>
        </w:r>
        <w:r w:rsidR="00D8251F">
          <w:rPr>
            <w:noProof/>
            <w:webHidden/>
          </w:rPr>
          <w:instrText xml:space="preserve"> PAGEREF _Toc19885764 \h </w:instrText>
        </w:r>
        <w:r w:rsidR="00D8251F">
          <w:rPr>
            <w:noProof/>
            <w:webHidden/>
          </w:rPr>
        </w:r>
        <w:r w:rsidR="00D8251F">
          <w:rPr>
            <w:noProof/>
            <w:webHidden/>
          </w:rPr>
          <w:fldChar w:fldCharType="separate"/>
        </w:r>
        <w:r w:rsidR="00180B84">
          <w:rPr>
            <w:noProof/>
            <w:webHidden/>
          </w:rPr>
          <w:t>6</w:t>
        </w:r>
        <w:r w:rsidR="00D8251F">
          <w:rPr>
            <w:noProof/>
            <w:webHidden/>
          </w:rPr>
          <w:fldChar w:fldCharType="end"/>
        </w:r>
      </w:hyperlink>
    </w:p>
    <w:p w14:paraId="495461A5" w14:textId="6036E06B" w:rsidR="00D8251F" w:rsidRDefault="00CA36B6">
      <w:pPr>
        <w:pStyle w:val="TOC3"/>
        <w:tabs>
          <w:tab w:val="left" w:pos="1320"/>
          <w:tab w:val="right" w:leader="dot" w:pos="9486"/>
        </w:tabs>
        <w:rPr>
          <w:rFonts w:asciiTheme="minorHAnsi" w:eastAsiaTheme="minorEastAsia" w:hAnsiTheme="minorHAnsi" w:cstheme="minorBidi"/>
          <w:noProof/>
          <w:sz w:val="22"/>
          <w:szCs w:val="22"/>
          <w:lang w:val="fr-FR"/>
        </w:rPr>
      </w:pPr>
      <w:hyperlink w:anchor="_Toc19885765" w:history="1">
        <w:r w:rsidR="00D8251F" w:rsidRPr="00AB76E4">
          <w:rPr>
            <w:rStyle w:val="Hyperlink"/>
            <w:i/>
            <w:noProof/>
            <w:lang w:val="fr-FR"/>
          </w:rPr>
          <w:t>3.3.3.</w:t>
        </w:r>
        <w:r w:rsidR="00D8251F">
          <w:rPr>
            <w:rFonts w:asciiTheme="minorHAnsi" w:eastAsiaTheme="minorEastAsia" w:hAnsiTheme="minorHAnsi" w:cstheme="minorBidi"/>
            <w:noProof/>
            <w:sz w:val="22"/>
            <w:szCs w:val="22"/>
            <w:lang w:val="fr-FR"/>
          </w:rPr>
          <w:tab/>
        </w:r>
        <w:r w:rsidR="00D8251F" w:rsidRPr="00AB76E4">
          <w:rPr>
            <w:rStyle w:val="Hyperlink"/>
            <w:i/>
            <w:noProof/>
            <w:lang w:val="fr-FR"/>
          </w:rPr>
          <w:t>Offer</w:t>
        </w:r>
        <w:r w:rsidR="00D8251F">
          <w:rPr>
            <w:noProof/>
            <w:webHidden/>
          </w:rPr>
          <w:tab/>
        </w:r>
        <w:r w:rsidR="00D8251F">
          <w:rPr>
            <w:noProof/>
            <w:webHidden/>
          </w:rPr>
          <w:fldChar w:fldCharType="begin"/>
        </w:r>
        <w:r w:rsidR="00D8251F">
          <w:rPr>
            <w:noProof/>
            <w:webHidden/>
          </w:rPr>
          <w:instrText xml:space="preserve"> PAGEREF _Toc19885765 \h </w:instrText>
        </w:r>
        <w:r w:rsidR="00D8251F">
          <w:rPr>
            <w:noProof/>
            <w:webHidden/>
          </w:rPr>
        </w:r>
        <w:r w:rsidR="00D8251F">
          <w:rPr>
            <w:noProof/>
            <w:webHidden/>
          </w:rPr>
          <w:fldChar w:fldCharType="separate"/>
        </w:r>
        <w:r w:rsidR="00180B84">
          <w:rPr>
            <w:noProof/>
            <w:webHidden/>
          </w:rPr>
          <w:t>6</w:t>
        </w:r>
        <w:r w:rsidR="00D8251F">
          <w:rPr>
            <w:noProof/>
            <w:webHidden/>
          </w:rPr>
          <w:fldChar w:fldCharType="end"/>
        </w:r>
      </w:hyperlink>
    </w:p>
    <w:p w14:paraId="4532D8B9" w14:textId="6E2F0033" w:rsidR="00D8251F" w:rsidRDefault="00CA36B6">
      <w:pPr>
        <w:pStyle w:val="TOC2"/>
        <w:tabs>
          <w:tab w:val="left" w:pos="880"/>
          <w:tab w:val="right" w:leader="dot" w:pos="9486"/>
        </w:tabs>
        <w:rPr>
          <w:rFonts w:asciiTheme="minorHAnsi" w:eastAsiaTheme="minorEastAsia" w:hAnsiTheme="minorHAnsi" w:cstheme="minorBidi"/>
          <w:noProof/>
          <w:sz w:val="22"/>
          <w:szCs w:val="22"/>
          <w:lang w:val="fr-FR"/>
        </w:rPr>
      </w:pPr>
      <w:hyperlink w:anchor="_Toc19885766" w:history="1">
        <w:r w:rsidR="00D8251F" w:rsidRPr="00AB76E4">
          <w:rPr>
            <w:rStyle w:val="Hyperlink"/>
            <w:noProof/>
            <w:lang w:val="fr-FR"/>
          </w:rPr>
          <w:t>3.4.</w:t>
        </w:r>
        <w:r w:rsidR="00D8251F">
          <w:rPr>
            <w:rFonts w:asciiTheme="minorHAnsi" w:eastAsiaTheme="minorEastAsia" w:hAnsiTheme="minorHAnsi" w:cstheme="minorBidi"/>
            <w:noProof/>
            <w:sz w:val="22"/>
            <w:szCs w:val="22"/>
            <w:lang w:val="fr-FR"/>
          </w:rPr>
          <w:tab/>
        </w:r>
        <w:r w:rsidR="00D8251F" w:rsidRPr="00AB76E4">
          <w:rPr>
            <w:rStyle w:val="Hyperlink"/>
            <w:noProof/>
            <w:lang w:val="fr-FR"/>
          </w:rPr>
          <w:t>Rectangular Billets</w:t>
        </w:r>
        <w:r w:rsidR="00D8251F">
          <w:rPr>
            <w:noProof/>
            <w:webHidden/>
          </w:rPr>
          <w:tab/>
        </w:r>
        <w:r w:rsidR="00D8251F">
          <w:rPr>
            <w:noProof/>
            <w:webHidden/>
          </w:rPr>
          <w:fldChar w:fldCharType="begin"/>
        </w:r>
        <w:r w:rsidR="00D8251F">
          <w:rPr>
            <w:noProof/>
            <w:webHidden/>
          </w:rPr>
          <w:instrText xml:space="preserve"> PAGEREF _Toc19885766 \h </w:instrText>
        </w:r>
        <w:r w:rsidR="00D8251F">
          <w:rPr>
            <w:noProof/>
            <w:webHidden/>
          </w:rPr>
        </w:r>
        <w:r w:rsidR="00D8251F">
          <w:rPr>
            <w:noProof/>
            <w:webHidden/>
          </w:rPr>
          <w:fldChar w:fldCharType="separate"/>
        </w:r>
        <w:r w:rsidR="00180B84">
          <w:rPr>
            <w:noProof/>
            <w:webHidden/>
          </w:rPr>
          <w:t>7</w:t>
        </w:r>
        <w:r w:rsidR="00D8251F">
          <w:rPr>
            <w:noProof/>
            <w:webHidden/>
          </w:rPr>
          <w:fldChar w:fldCharType="end"/>
        </w:r>
      </w:hyperlink>
    </w:p>
    <w:p w14:paraId="4AB10C9F" w14:textId="345554CF" w:rsidR="00D8251F" w:rsidRDefault="00CA36B6">
      <w:pPr>
        <w:pStyle w:val="TOC3"/>
        <w:tabs>
          <w:tab w:val="left" w:pos="1320"/>
          <w:tab w:val="right" w:leader="dot" w:pos="9486"/>
        </w:tabs>
        <w:rPr>
          <w:rFonts w:asciiTheme="minorHAnsi" w:eastAsiaTheme="minorEastAsia" w:hAnsiTheme="minorHAnsi" w:cstheme="minorBidi"/>
          <w:noProof/>
          <w:sz w:val="22"/>
          <w:szCs w:val="22"/>
          <w:lang w:val="fr-FR"/>
        </w:rPr>
      </w:pPr>
      <w:hyperlink w:anchor="_Toc19885767" w:history="1">
        <w:r w:rsidR="00D8251F" w:rsidRPr="00AB76E4">
          <w:rPr>
            <w:rStyle w:val="Hyperlink"/>
            <w:i/>
            <w:noProof/>
            <w:lang w:val="fr-FR"/>
          </w:rPr>
          <w:t>3.4.1.</w:t>
        </w:r>
        <w:r w:rsidR="00D8251F">
          <w:rPr>
            <w:rFonts w:asciiTheme="minorHAnsi" w:eastAsiaTheme="minorEastAsia" w:hAnsiTheme="minorHAnsi" w:cstheme="minorBidi"/>
            <w:noProof/>
            <w:sz w:val="22"/>
            <w:szCs w:val="22"/>
            <w:lang w:val="fr-FR"/>
          </w:rPr>
          <w:tab/>
        </w:r>
        <w:r w:rsidR="00D8251F" w:rsidRPr="00AB76E4">
          <w:rPr>
            <w:rStyle w:val="Hyperlink"/>
            <w:i/>
            <w:noProof/>
            <w:lang w:val="fr-FR"/>
          </w:rPr>
          <w:t>Definition</w:t>
        </w:r>
        <w:r w:rsidR="00D8251F">
          <w:rPr>
            <w:noProof/>
            <w:webHidden/>
          </w:rPr>
          <w:tab/>
        </w:r>
        <w:r w:rsidR="00D8251F">
          <w:rPr>
            <w:noProof/>
            <w:webHidden/>
          </w:rPr>
          <w:fldChar w:fldCharType="begin"/>
        </w:r>
        <w:r w:rsidR="00D8251F">
          <w:rPr>
            <w:noProof/>
            <w:webHidden/>
          </w:rPr>
          <w:instrText xml:space="preserve"> PAGEREF _Toc19885767 \h </w:instrText>
        </w:r>
        <w:r w:rsidR="00D8251F">
          <w:rPr>
            <w:noProof/>
            <w:webHidden/>
          </w:rPr>
        </w:r>
        <w:r w:rsidR="00D8251F">
          <w:rPr>
            <w:noProof/>
            <w:webHidden/>
          </w:rPr>
          <w:fldChar w:fldCharType="separate"/>
        </w:r>
        <w:r w:rsidR="00180B84">
          <w:rPr>
            <w:noProof/>
            <w:webHidden/>
          </w:rPr>
          <w:t>7</w:t>
        </w:r>
        <w:r w:rsidR="00D8251F">
          <w:rPr>
            <w:noProof/>
            <w:webHidden/>
          </w:rPr>
          <w:fldChar w:fldCharType="end"/>
        </w:r>
      </w:hyperlink>
    </w:p>
    <w:p w14:paraId="053DFA52" w14:textId="3B4154AA" w:rsidR="00D8251F" w:rsidRDefault="00CA36B6">
      <w:pPr>
        <w:pStyle w:val="TOC3"/>
        <w:tabs>
          <w:tab w:val="left" w:pos="1320"/>
          <w:tab w:val="right" w:leader="dot" w:pos="9486"/>
        </w:tabs>
        <w:rPr>
          <w:rFonts w:asciiTheme="minorHAnsi" w:eastAsiaTheme="minorEastAsia" w:hAnsiTheme="minorHAnsi" w:cstheme="minorBidi"/>
          <w:noProof/>
          <w:sz w:val="22"/>
          <w:szCs w:val="22"/>
          <w:lang w:val="fr-FR"/>
        </w:rPr>
      </w:pPr>
      <w:hyperlink w:anchor="_Toc19885768" w:history="1">
        <w:r w:rsidR="00D8251F" w:rsidRPr="00AB76E4">
          <w:rPr>
            <w:rStyle w:val="Hyperlink"/>
            <w:i/>
            <w:noProof/>
            <w:lang w:val="fr-FR"/>
          </w:rPr>
          <w:t>3.4.2.</w:t>
        </w:r>
        <w:r w:rsidR="00D8251F">
          <w:rPr>
            <w:rFonts w:asciiTheme="minorHAnsi" w:eastAsiaTheme="minorEastAsia" w:hAnsiTheme="minorHAnsi" w:cstheme="minorBidi"/>
            <w:noProof/>
            <w:sz w:val="22"/>
            <w:szCs w:val="22"/>
            <w:lang w:val="fr-FR"/>
          </w:rPr>
          <w:tab/>
        </w:r>
        <w:r w:rsidR="00D8251F" w:rsidRPr="00AB76E4">
          <w:rPr>
            <w:rStyle w:val="Hyperlink"/>
            <w:i/>
            <w:noProof/>
            <w:lang w:val="fr-FR"/>
          </w:rPr>
          <w:t>Dimension</w:t>
        </w:r>
        <w:r w:rsidR="00D8251F">
          <w:rPr>
            <w:noProof/>
            <w:webHidden/>
          </w:rPr>
          <w:tab/>
        </w:r>
        <w:r w:rsidR="00D8251F">
          <w:rPr>
            <w:noProof/>
            <w:webHidden/>
          </w:rPr>
          <w:fldChar w:fldCharType="begin"/>
        </w:r>
        <w:r w:rsidR="00D8251F">
          <w:rPr>
            <w:noProof/>
            <w:webHidden/>
          </w:rPr>
          <w:instrText xml:space="preserve"> PAGEREF _Toc19885768 \h </w:instrText>
        </w:r>
        <w:r w:rsidR="00D8251F">
          <w:rPr>
            <w:noProof/>
            <w:webHidden/>
          </w:rPr>
        </w:r>
        <w:r w:rsidR="00D8251F">
          <w:rPr>
            <w:noProof/>
            <w:webHidden/>
          </w:rPr>
          <w:fldChar w:fldCharType="separate"/>
        </w:r>
        <w:r w:rsidR="00180B84">
          <w:rPr>
            <w:noProof/>
            <w:webHidden/>
          </w:rPr>
          <w:t>7</w:t>
        </w:r>
        <w:r w:rsidR="00D8251F">
          <w:rPr>
            <w:noProof/>
            <w:webHidden/>
          </w:rPr>
          <w:fldChar w:fldCharType="end"/>
        </w:r>
      </w:hyperlink>
    </w:p>
    <w:p w14:paraId="35B8C500" w14:textId="14BC8540" w:rsidR="00D8251F" w:rsidRDefault="00CA36B6">
      <w:pPr>
        <w:pStyle w:val="TOC3"/>
        <w:tabs>
          <w:tab w:val="left" w:pos="1320"/>
          <w:tab w:val="right" w:leader="dot" w:pos="9486"/>
        </w:tabs>
        <w:rPr>
          <w:rFonts w:asciiTheme="minorHAnsi" w:eastAsiaTheme="minorEastAsia" w:hAnsiTheme="minorHAnsi" w:cstheme="minorBidi"/>
          <w:noProof/>
          <w:sz w:val="22"/>
          <w:szCs w:val="22"/>
          <w:lang w:val="fr-FR"/>
        </w:rPr>
      </w:pPr>
      <w:hyperlink w:anchor="_Toc19885769" w:history="1">
        <w:r w:rsidR="00D8251F" w:rsidRPr="00AB76E4">
          <w:rPr>
            <w:rStyle w:val="Hyperlink"/>
            <w:i/>
            <w:noProof/>
            <w:lang w:val="fr-FR"/>
          </w:rPr>
          <w:t>3.4.3.</w:t>
        </w:r>
        <w:r w:rsidR="00D8251F">
          <w:rPr>
            <w:rFonts w:asciiTheme="minorHAnsi" w:eastAsiaTheme="minorEastAsia" w:hAnsiTheme="minorHAnsi" w:cstheme="minorBidi"/>
            <w:noProof/>
            <w:sz w:val="22"/>
            <w:szCs w:val="22"/>
            <w:lang w:val="fr-FR"/>
          </w:rPr>
          <w:tab/>
        </w:r>
        <w:r w:rsidR="00D8251F" w:rsidRPr="00AB76E4">
          <w:rPr>
            <w:rStyle w:val="Hyperlink"/>
            <w:i/>
            <w:noProof/>
            <w:lang w:val="fr-FR"/>
          </w:rPr>
          <w:t>Offer</w:t>
        </w:r>
        <w:r w:rsidR="00D8251F">
          <w:rPr>
            <w:noProof/>
            <w:webHidden/>
          </w:rPr>
          <w:tab/>
        </w:r>
        <w:r w:rsidR="00D8251F">
          <w:rPr>
            <w:noProof/>
            <w:webHidden/>
          </w:rPr>
          <w:fldChar w:fldCharType="begin"/>
        </w:r>
        <w:r w:rsidR="00D8251F">
          <w:rPr>
            <w:noProof/>
            <w:webHidden/>
          </w:rPr>
          <w:instrText xml:space="preserve"> PAGEREF _Toc19885769 \h </w:instrText>
        </w:r>
        <w:r w:rsidR="00D8251F">
          <w:rPr>
            <w:noProof/>
            <w:webHidden/>
          </w:rPr>
        </w:r>
        <w:r w:rsidR="00D8251F">
          <w:rPr>
            <w:noProof/>
            <w:webHidden/>
          </w:rPr>
          <w:fldChar w:fldCharType="separate"/>
        </w:r>
        <w:r w:rsidR="00180B84">
          <w:rPr>
            <w:noProof/>
            <w:webHidden/>
          </w:rPr>
          <w:t>7</w:t>
        </w:r>
        <w:r w:rsidR="00D8251F">
          <w:rPr>
            <w:noProof/>
            <w:webHidden/>
          </w:rPr>
          <w:fldChar w:fldCharType="end"/>
        </w:r>
      </w:hyperlink>
    </w:p>
    <w:p w14:paraId="0C6A6719" w14:textId="7322585A" w:rsidR="00D8251F" w:rsidRDefault="00CA36B6">
      <w:pPr>
        <w:pStyle w:val="TOC2"/>
        <w:tabs>
          <w:tab w:val="left" w:pos="880"/>
          <w:tab w:val="right" w:leader="dot" w:pos="9486"/>
        </w:tabs>
        <w:rPr>
          <w:rFonts w:asciiTheme="minorHAnsi" w:eastAsiaTheme="minorEastAsia" w:hAnsiTheme="minorHAnsi" w:cstheme="minorBidi"/>
          <w:noProof/>
          <w:sz w:val="22"/>
          <w:szCs w:val="22"/>
          <w:lang w:val="fr-FR"/>
        </w:rPr>
      </w:pPr>
      <w:hyperlink w:anchor="_Toc19885770" w:history="1">
        <w:r w:rsidR="00D8251F" w:rsidRPr="00AB76E4">
          <w:rPr>
            <w:rStyle w:val="Hyperlink"/>
            <w:i/>
            <w:noProof/>
            <w:lang w:val="en-US"/>
          </w:rPr>
          <w:t>3.5.</w:t>
        </w:r>
        <w:r w:rsidR="00D8251F">
          <w:rPr>
            <w:rFonts w:asciiTheme="minorHAnsi" w:eastAsiaTheme="minorEastAsia" w:hAnsiTheme="minorHAnsi" w:cstheme="minorBidi"/>
            <w:noProof/>
            <w:sz w:val="22"/>
            <w:szCs w:val="22"/>
            <w:lang w:val="fr-FR"/>
          </w:rPr>
          <w:tab/>
        </w:r>
        <w:r w:rsidR="00D8251F" w:rsidRPr="00AB76E4">
          <w:rPr>
            <w:rStyle w:val="Hyperlink"/>
            <w:noProof/>
            <w:lang w:val="fr-FR"/>
          </w:rPr>
          <w:t>Discounts &amp; Additional Opportunities</w:t>
        </w:r>
        <w:r w:rsidR="00D8251F">
          <w:rPr>
            <w:noProof/>
            <w:webHidden/>
          </w:rPr>
          <w:tab/>
        </w:r>
        <w:r w:rsidR="00D8251F">
          <w:rPr>
            <w:noProof/>
            <w:webHidden/>
          </w:rPr>
          <w:fldChar w:fldCharType="begin"/>
        </w:r>
        <w:r w:rsidR="00D8251F">
          <w:rPr>
            <w:noProof/>
            <w:webHidden/>
          </w:rPr>
          <w:instrText xml:space="preserve"> PAGEREF _Toc19885770 \h </w:instrText>
        </w:r>
        <w:r w:rsidR="00D8251F">
          <w:rPr>
            <w:noProof/>
            <w:webHidden/>
          </w:rPr>
        </w:r>
        <w:r w:rsidR="00D8251F">
          <w:rPr>
            <w:noProof/>
            <w:webHidden/>
          </w:rPr>
          <w:fldChar w:fldCharType="separate"/>
        </w:r>
        <w:r w:rsidR="00180B84">
          <w:rPr>
            <w:noProof/>
            <w:webHidden/>
          </w:rPr>
          <w:t>8</w:t>
        </w:r>
        <w:r w:rsidR="00D8251F">
          <w:rPr>
            <w:noProof/>
            <w:webHidden/>
          </w:rPr>
          <w:fldChar w:fldCharType="end"/>
        </w:r>
      </w:hyperlink>
    </w:p>
    <w:p w14:paraId="6901D23E" w14:textId="47E6B2C0" w:rsidR="00D8251F" w:rsidRDefault="00CA36B6">
      <w:pPr>
        <w:pStyle w:val="TOC3"/>
        <w:tabs>
          <w:tab w:val="left" w:pos="1320"/>
          <w:tab w:val="right" w:leader="dot" w:pos="9486"/>
        </w:tabs>
        <w:rPr>
          <w:rFonts w:asciiTheme="minorHAnsi" w:eastAsiaTheme="minorEastAsia" w:hAnsiTheme="minorHAnsi" w:cstheme="minorBidi"/>
          <w:noProof/>
          <w:sz w:val="22"/>
          <w:szCs w:val="22"/>
          <w:lang w:val="fr-FR"/>
        </w:rPr>
      </w:pPr>
      <w:hyperlink w:anchor="_Toc19885771" w:history="1">
        <w:r w:rsidR="00D8251F" w:rsidRPr="00AB76E4">
          <w:rPr>
            <w:rStyle w:val="Hyperlink"/>
            <w:i/>
            <w:noProof/>
            <w:lang w:val="fr-FR"/>
          </w:rPr>
          <w:t>3.5.1.</w:t>
        </w:r>
        <w:r w:rsidR="00D8251F">
          <w:rPr>
            <w:rFonts w:asciiTheme="minorHAnsi" w:eastAsiaTheme="minorEastAsia" w:hAnsiTheme="minorHAnsi" w:cstheme="minorBidi"/>
            <w:noProof/>
            <w:sz w:val="22"/>
            <w:szCs w:val="22"/>
            <w:lang w:val="fr-FR"/>
          </w:rPr>
          <w:tab/>
        </w:r>
        <w:r w:rsidR="00D8251F" w:rsidRPr="00AB76E4">
          <w:rPr>
            <w:rStyle w:val="Hyperlink"/>
            <w:i/>
            <w:noProof/>
            <w:lang w:val="fr-FR"/>
          </w:rPr>
          <w:t>section 1.</w:t>
        </w:r>
        <w:r w:rsidR="00D8251F">
          <w:rPr>
            <w:noProof/>
            <w:webHidden/>
          </w:rPr>
          <w:tab/>
        </w:r>
        <w:r w:rsidR="00D8251F">
          <w:rPr>
            <w:noProof/>
            <w:webHidden/>
          </w:rPr>
          <w:fldChar w:fldCharType="begin"/>
        </w:r>
        <w:r w:rsidR="00D8251F">
          <w:rPr>
            <w:noProof/>
            <w:webHidden/>
          </w:rPr>
          <w:instrText xml:space="preserve"> PAGEREF _Toc19885771 \h </w:instrText>
        </w:r>
        <w:r w:rsidR="00D8251F">
          <w:rPr>
            <w:noProof/>
            <w:webHidden/>
          </w:rPr>
        </w:r>
        <w:r w:rsidR="00D8251F">
          <w:rPr>
            <w:noProof/>
            <w:webHidden/>
          </w:rPr>
          <w:fldChar w:fldCharType="separate"/>
        </w:r>
        <w:r w:rsidR="00180B84">
          <w:rPr>
            <w:noProof/>
            <w:webHidden/>
          </w:rPr>
          <w:t>8</w:t>
        </w:r>
        <w:r w:rsidR="00D8251F">
          <w:rPr>
            <w:noProof/>
            <w:webHidden/>
          </w:rPr>
          <w:fldChar w:fldCharType="end"/>
        </w:r>
      </w:hyperlink>
    </w:p>
    <w:p w14:paraId="05EB7C27" w14:textId="3CAF7D46" w:rsidR="00D8251F" w:rsidRDefault="00CA36B6">
      <w:pPr>
        <w:pStyle w:val="TOC3"/>
        <w:tabs>
          <w:tab w:val="left" w:pos="1320"/>
          <w:tab w:val="right" w:leader="dot" w:pos="9486"/>
        </w:tabs>
        <w:rPr>
          <w:rFonts w:asciiTheme="minorHAnsi" w:eastAsiaTheme="minorEastAsia" w:hAnsiTheme="minorHAnsi" w:cstheme="minorBidi"/>
          <w:noProof/>
          <w:sz w:val="22"/>
          <w:szCs w:val="22"/>
          <w:lang w:val="fr-FR"/>
        </w:rPr>
      </w:pPr>
      <w:hyperlink w:anchor="_Toc19885772" w:history="1">
        <w:r w:rsidR="00D8251F" w:rsidRPr="00AB76E4">
          <w:rPr>
            <w:rStyle w:val="Hyperlink"/>
            <w:i/>
            <w:noProof/>
            <w:lang w:val="fr-FR"/>
          </w:rPr>
          <w:t>3.5.2.</w:t>
        </w:r>
        <w:r w:rsidR="00D8251F">
          <w:rPr>
            <w:rFonts w:asciiTheme="minorHAnsi" w:eastAsiaTheme="minorEastAsia" w:hAnsiTheme="minorHAnsi" w:cstheme="minorBidi"/>
            <w:noProof/>
            <w:sz w:val="22"/>
            <w:szCs w:val="22"/>
            <w:lang w:val="fr-FR"/>
          </w:rPr>
          <w:tab/>
        </w:r>
        <w:r w:rsidR="00D8251F" w:rsidRPr="00AB76E4">
          <w:rPr>
            <w:rStyle w:val="Hyperlink"/>
            <w:i/>
            <w:noProof/>
            <w:lang w:val="fr-FR"/>
          </w:rPr>
          <w:t>Section 2</w:t>
        </w:r>
        <w:r w:rsidR="00D8251F">
          <w:rPr>
            <w:noProof/>
            <w:webHidden/>
          </w:rPr>
          <w:tab/>
        </w:r>
        <w:r w:rsidR="00D8251F">
          <w:rPr>
            <w:noProof/>
            <w:webHidden/>
          </w:rPr>
          <w:fldChar w:fldCharType="begin"/>
        </w:r>
        <w:r w:rsidR="00D8251F">
          <w:rPr>
            <w:noProof/>
            <w:webHidden/>
          </w:rPr>
          <w:instrText xml:space="preserve"> PAGEREF _Toc19885772 \h </w:instrText>
        </w:r>
        <w:r w:rsidR="00D8251F">
          <w:rPr>
            <w:noProof/>
            <w:webHidden/>
          </w:rPr>
        </w:r>
        <w:r w:rsidR="00D8251F">
          <w:rPr>
            <w:noProof/>
            <w:webHidden/>
          </w:rPr>
          <w:fldChar w:fldCharType="separate"/>
        </w:r>
        <w:r w:rsidR="00180B84">
          <w:rPr>
            <w:noProof/>
            <w:webHidden/>
          </w:rPr>
          <w:t>8</w:t>
        </w:r>
        <w:r w:rsidR="00D8251F">
          <w:rPr>
            <w:noProof/>
            <w:webHidden/>
          </w:rPr>
          <w:fldChar w:fldCharType="end"/>
        </w:r>
      </w:hyperlink>
    </w:p>
    <w:p w14:paraId="36069FA9" w14:textId="629C1C94" w:rsidR="00D8251F" w:rsidRDefault="00CA36B6">
      <w:pPr>
        <w:pStyle w:val="TOC3"/>
        <w:tabs>
          <w:tab w:val="left" w:pos="1320"/>
          <w:tab w:val="right" w:leader="dot" w:pos="9486"/>
        </w:tabs>
        <w:rPr>
          <w:rFonts w:asciiTheme="minorHAnsi" w:eastAsiaTheme="minorEastAsia" w:hAnsiTheme="minorHAnsi" w:cstheme="minorBidi"/>
          <w:noProof/>
          <w:sz w:val="22"/>
          <w:szCs w:val="22"/>
          <w:lang w:val="fr-FR"/>
        </w:rPr>
      </w:pPr>
      <w:hyperlink w:anchor="_Toc19885773" w:history="1">
        <w:r w:rsidR="00D8251F" w:rsidRPr="00AB76E4">
          <w:rPr>
            <w:rStyle w:val="Hyperlink"/>
            <w:i/>
            <w:noProof/>
            <w:lang w:val="fr-FR"/>
          </w:rPr>
          <w:t>3.5.3.</w:t>
        </w:r>
        <w:r w:rsidR="00D8251F">
          <w:rPr>
            <w:rFonts w:asciiTheme="minorHAnsi" w:eastAsiaTheme="minorEastAsia" w:hAnsiTheme="minorHAnsi" w:cstheme="minorBidi"/>
            <w:noProof/>
            <w:sz w:val="22"/>
            <w:szCs w:val="22"/>
            <w:lang w:val="fr-FR"/>
          </w:rPr>
          <w:tab/>
        </w:r>
        <w:r w:rsidR="00D8251F" w:rsidRPr="00AB76E4">
          <w:rPr>
            <w:rStyle w:val="Hyperlink"/>
            <w:i/>
            <w:noProof/>
            <w:lang w:val="fr-FR"/>
          </w:rPr>
          <w:t>Section 4</w:t>
        </w:r>
        <w:r w:rsidR="00D8251F">
          <w:rPr>
            <w:noProof/>
            <w:webHidden/>
          </w:rPr>
          <w:tab/>
        </w:r>
        <w:r w:rsidR="00D8251F">
          <w:rPr>
            <w:noProof/>
            <w:webHidden/>
          </w:rPr>
          <w:fldChar w:fldCharType="begin"/>
        </w:r>
        <w:r w:rsidR="00D8251F">
          <w:rPr>
            <w:noProof/>
            <w:webHidden/>
          </w:rPr>
          <w:instrText xml:space="preserve"> PAGEREF _Toc19885773 \h </w:instrText>
        </w:r>
        <w:r w:rsidR="00D8251F">
          <w:rPr>
            <w:noProof/>
            <w:webHidden/>
          </w:rPr>
        </w:r>
        <w:r w:rsidR="00D8251F">
          <w:rPr>
            <w:noProof/>
            <w:webHidden/>
          </w:rPr>
          <w:fldChar w:fldCharType="separate"/>
        </w:r>
        <w:r w:rsidR="00180B84">
          <w:rPr>
            <w:noProof/>
            <w:webHidden/>
          </w:rPr>
          <w:t>8</w:t>
        </w:r>
        <w:r w:rsidR="00D8251F">
          <w:rPr>
            <w:noProof/>
            <w:webHidden/>
          </w:rPr>
          <w:fldChar w:fldCharType="end"/>
        </w:r>
      </w:hyperlink>
    </w:p>
    <w:p w14:paraId="3727F8C7" w14:textId="40445802" w:rsidR="00D8251F" w:rsidRDefault="00CA36B6">
      <w:pPr>
        <w:pStyle w:val="TOC3"/>
        <w:tabs>
          <w:tab w:val="left" w:pos="1320"/>
          <w:tab w:val="right" w:leader="dot" w:pos="9486"/>
        </w:tabs>
        <w:rPr>
          <w:rFonts w:asciiTheme="minorHAnsi" w:eastAsiaTheme="minorEastAsia" w:hAnsiTheme="minorHAnsi" w:cstheme="minorBidi"/>
          <w:noProof/>
          <w:sz w:val="22"/>
          <w:szCs w:val="22"/>
          <w:lang w:val="fr-FR"/>
        </w:rPr>
      </w:pPr>
      <w:hyperlink w:anchor="_Toc19885774" w:history="1">
        <w:r w:rsidR="00D8251F" w:rsidRPr="00AB76E4">
          <w:rPr>
            <w:rStyle w:val="Hyperlink"/>
            <w:i/>
            <w:noProof/>
            <w:lang w:val="fr-FR"/>
          </w:rPr>
          <w:t>3.5.4.</w:t>
        </w:r>
        <w:r w:rsidR="00D8251F">
          <w:rPr>
            <w:rFonts w:asciiTheme="minorHAnsi" w:eastAsiaTheme="minorEastAsia" w:hAnsiTheme="minorHAnsi" w:cstheme="minorBidi"/>
            <w:noProof/>
            <w:sz w:val="22"/>
            <w:szCs w:val="22"/>
            <w:lang w:val="fr-FR"/>
          </w:rPr>
          <w:tab/>
        </w:r>
        <w:r w:rsidR="00D8251F" w:rsidRPr="00AB76E4">
          <w:rPr>
            <w:rStyle w:val="Hyperlink"/>
            <w:i/>
            <w:noProof/>
            <w:lang w:val="fr-FR"/>
          </w:rPr>
          <w:t>Section 5</w:t>
        </w:r>
        <w:r w:rsidR="00D8251F">
          <w:rPr>
            <w:noProof/>
            <w:webHidden/>
          </w:rPr>
          <w:tab/>
        </w:r>
        <w:r w:rsidR="00D8251F">
          <w:rPr>
            <w:noProof/>
            <w:webHidden/>
          </w:rPr>
          <w:fldChar w:fldCharType="begin"/>
        </w:r>
        <w:r w:rsidR="00D8251F">
          <w:rPr>
            <w:noProof/>
            <w:webHidden/>
          </w:rPr>
          <w:instrText xml:space="preserve"> PAGEREF _Toc19885774 \h </w:instrText>
        </w:r>
        <w:r w:rsidR="00D8251F">
          <w:rPr>
            <w:noProof/>
            <w:webHidden/>
          </w:rPr>
        </w:r>
        <w:r w:rsidR="00D8251F">
          <w:rPr>
            <w:noProof/>
            <w:webHidden/>
          </w:rPr>
          <w:fldChar w:fldCharType="separate"/>
        </w:r>
        <w:r w:rsidR="00180B84">
          <w:rPr>
            <w:noProof/>
            <w:webHidden/>
          </w:rPr>
          <w:t>8</w:t>
        </w:r>
        <w:r w:rsidR="00D8251F">
          <w:rPr>
            <w:noProof/>
            <w:webHidden/>
          </w:rPr>
          <w:fldChar w:fldCharType="end"/>
        </w:r>
      </w:hyperlink>
    </w:p>
    <w:p w14:paraId="137FB0BB" w14:textId="75343216" w:rsidR="00D8251F" w:rsidRDefault="00CA36B6">
      <w:pPr>
        <w:pStyle w:val="TOC3"/>
        <w:tabs>
          <w:tab w:val="left" w:pos="1320"/>
          <w:tab w:val="right" w:leader="dot" w:pos="9486"/>
        </w:tabs>
        <w:rPr>
          <w:rFonts w:asciiTheme="minorHAnsi" w:eastAsiaTheme="minorEastAsia" w:hAnsiTheme="minorHAnsi" w:cstheme="minorBidi"/>
          <w:noProof/>
          <w:sz w:val="22"/>
          <w:szCs w:val="22"/>
          <w:lang w:val="fr-FR"/>
        </w:rPr>
      </w:pPr>
      <w:hyperlink w:anchor="_Toc19885775" w:history="1">
        <w:r w:rsidR="00D8251F" w:rsidRPr="00AB76E4">
          <w:rPr>
            <w:rStyle w:val="Hyperlink"/>
            <w:i/>
            <w:noProof/>
            <w:lang w:val="fr-FR"/>
          </w:rPr>
          <w:t>3.5.5.</w:t>
        </w:r>
        <w:r w:rsidR="00D8251F">
          <w:rPr>
            <w:rFonts w:asciiTheme="minorHAnsi" w:eastAsiaTheme="minorEastAsia" w:hAnsiTheme="minorHAnsi" w:cstheme="minorBidi"/>
            <w:noProof/>
            <w:sz w:val="22"/>
            <w:szCs w:val="22"/>
            <w:lang w:val="fr-FR"/>
          </w:rPr>
          <w:tab/>
        </w:r>
        <w:r w:rsidR="00D8251F" w:rsidRPr="00AB76E4">
          <w:rPr>
            <w:rStyle w:val="Hyperlink"/>
            <w:i/>
            <w:noProof/>
            <w:lang w:val="fr-FR"/>
          </w:rPr>
          <w:t>Section 6</w:t>
        </w:r>
        <w:r w:rsidR="00D8251F">
          <w:rPr>
            <w:noProof/>
            <w:webHidden/>
          </w:rPr>
          <w:tab/>
        </w:r>
        <w:r w:rsidR="00D8251F">
          <w:rPr>
            <w:noProof/>
            <w:webHidden/>
          </w:rPr>
          <w:fldChar w:fldCharType="begin"/>
        </w:r>
        <w:r w:rsidR="00D8251F">
          <w:rPr>
            <w:noProof/>
            <w:webHidden/>
          </w:rPr>
          <w:instrText xml:space="preserve"> PAGEREF _Toc19885775 \h </w:instrText>
        </w:r>
        <w:r w:rsidR="00D8251F">
          <w:rPr>
            <w:noProof/>
            <w:webHidden/>
          </w:rPr>
        </w:r>
        <w:r w:rsidR="00D8251F">
          <w:rPr>
            <w:noProof/>
            <w:webHidden/>
          </w:rPr>
          <w:fldChar w:fldCharType="separate"/>
        </w:r>
        <w:r w:rsidR="00180B84">
          <w:rPr>
            <w:noProof/>
            <w:webHidden/>
          </w:rPr>
          <w:t>8</w:t>
        </w:r>
        <w:r w:rsidR="00D8251F">
          <w:rPr>
            <w:noProof/>
            <w:webHidden/>
          </w:rPr>
          <w:fldChar w:fldCharType="end"/>
        </w:r>
      </w:hyperlink>
    </w:p>
    <w:p w14:paraId="24AB9F85" w14:textId="36DFBCEA" w:rsidR="00D8251F" w:rsidRDefault="00CA36B6">
      <w:pPr>
        <w:pStyle w:val="TOC1"/>
        <w:tabs>
          <w:tab w:val="left" w:pos="400"/>
          <w:tab w:val="right" w:leader="dot" w:pos="9486"/>
        </w:tabs>
        <w:rPr>
          <w:rFonts w:asciiTheme="minorHAnsi" w:eastAsiaTheme="minorEastAsia" w:hAnsiTheme="minorHAnsi" w:cstheme="minorBidi"/>
          <w:noProof/>
          <w:sz w:val="22"/>
          <w:szCs w:val="22"/>
          <w:lang w:val="fr-FR"/>
        </w:rPr>
      </w:pPr>
      <w:hyperlink w:anchor="_Toc19885776" w:history="1">
        <w:r w:rsidR="00D8251F" w:rsidRPr="00AB76E4">
          <w:rPr>
            <w:rStyle w:val="Hyperlink"/>
            <w:noProof/>
            <w:lang w:val="en-US"/>
          </w:rPr>
          <w:t>4.</w:t>
        </w:r>
        <w:r w:rsidR="00D8251F">
          <w:rPr>
            <w:rFonts w:asciiTheme="minorHAnsi" w:eastAsiaTheme="minorEastAsia" w:hAnsiTheme="minorHAnsi" w:cstheme="minorBidi"/>
            <w:noProof/>
            <w:sz w:val="22"/>
            <w:szCs w:val="22"/>
            <w:lang w:val="fr-FR"/>
          </w:rPr>
          <w:tab/>
        </w:r>
        <w:r w:rsidR="00D8251F" w:rsidRPr="00AB76E4">
          <w:rPr>
            <w:rStyle w:val="Hyperlink"/>
            <w:noProof/>
            <w:lang w:val="en-US"/>
          </w:rPr>
          <w:t>Terms and Conditions</w:t>
        </w:r>
        <w:r w:rsidR="00D8251F">
          <w:rPr>
            <w:noProof/>
            <w:webHidden/>
          </w:rPr>
          <w:tab/>
        </w:r>
        <w:r w:rsidR="00D8251F">
          <w:rPr>
            <w:noProof/>
            <w:webHidden/>
          </w:rPr>
          <w:fldChar w:fldCharType="begin"/>
        </w:r>
        <w:r w:rsidR="00D8251F">
          <w:rPr>
            <w:noProof/>
            <w:webHidden/>
          </w:rPr>
          <w:instrText xml:space="preserve"> PAGEREF _Toc19885776 \h </w:instrText>
        </w:r>
        <w:r w:rsidR="00D8251F">
          <w:rPr>
            <w:noProof/>
            <w:webHidden/>
          </w:rPr>
        </w:r>
        <w:r w:rsidR="00D8251F">
          <w:rPr>
            <w:noProof/>
            <w:webHidden/>
          </w:rPr>
          <w:fldChar w:fldCharType="separate"/>
        </w:r>
        <w:r w:rsidR="00180B84">
          <w:rPr>
            <w:noProof/>
            <w:webHidden/>
          </w:rPr>
          <w:t>9</w:t>
        </w:r>
        <w:r w:rsidR="00D8251F">
          <w:rPr>
            <w:noProof/>
            <w:webHidden/>
          </w:rPr>
          <w:fldChar w:fldCharType="end"/>
        </w:r>
      </w:hyperlink>
    </w:p>
    <w:p w14:paraId="671383E3" w14:textId="1DAB8CD2" w:rsidR="00D8251F" w:rsidRDefault="00CA36B6">
      <w:pPr>
        <w:pStyle w:val="TOC1"/>
        <w:tabs>
          <w:tab w:val="left" w:pos="400"/>
          <w:tab w:val="right" w:leader="dot" w:pos="9486"/>
        </w:tabs>
        <w:rPr>
          <w:rFonts w:asciiTheme="minorHAnsi" w:eastAsiaTheme="minorEastAsia" w:hAnsiTheme="minorHAnsi" w:cstheme="minorBidi"/>
          <w:noProof/>
          <w:sz w:val="22"/>
          <w:szCs w:val="22"/>
          <w:lang w:val="fr-FR"/>
        </w:rPr>
      </w:pPr>
      <w:hyperlink w:anchor="_Toc19885777" w:history="1">
        <w:r w:rsidR="00D8251F" w:rsidRPr="00AB76E4">
          <w:rPr>
            <w:rStyle w:val="Hyperlink"/>
            <w:noProof/>
            <w:lang w:val="en-US"/>
          </w:rPr>
          <w:t>5.</w:t>
        </w:r>
        <w:r w:rsidR="00D8251F">
          <w:rPr>
            <w:rFonts w:asciiTheme="minorHAnsi" w:eastAsiaTheme="minorEastAsia" w:hAnsiTheme="minorHAnsi" w:cstheme="minorBidi"/>
            <w:noProof/>
            <w:sz w:val="22"/>
            <w:szCs w:val="22"/>
            <w:lang w:val="fr-FR"/>
          </w:rPr>
          <w:tab/>
        </w:r>
        <w:r w:rsidR="00D8251F" w:rsidRPr="00AB76E4">
          <w:rPr>
            <w:rStyle w:val="Hyperlink"/>
            <w:noProof/>
            <w:lang w:val="en-US"/>
          </w:rPr>
          <w:t>Incoterm</w:t>
        </w:r>
        <w:r w:rsidR="00D8251F">
          <w:rPr>
            <w:noProof/>
            <w:webHidden/>
          </w:rPr>
          <w:tab/>
        </w:r>
        <w:r w:rsidR="00D8251F">
          <w:rPr>
            <w:noProof/>
            <w:webHidden/>
          </w:rPr>
          <w:fldChar w:fldCharType="begin"/>
        </w:r>
        <w:r w:rsidR="00D8251F">
          <w:rPr>
            <w:noProof/>
            <w:webHidden/>
          </w:rPr>
          <w:instrText xml:space="preserve"> PAGEREF _Toc19885777 \h </w:instrText>
        </w:r>
        <w:r w:rsidR="00D8251F">
          <w:rPr>
            <w:noProof/>
            <w:webHidden/>
          </w:rPr>
        </w:r>
        <w:r w:rsidR="00D8251F">
          <w:rPr>
            <w:noProof/>
            <w:webHidden/>
          </w:rPr>
          <w:fldChar w:fldCharType="separate"/>
        </w:r>
        <w:r w:rsidR="00180B84">
          <w:rPr>
            <w:noProof/>
            <w:webHidden/>
          </w:rPr>
          <w:t>10</w:t>
        </w:r>
        <w:r w:rsidR="00D8251F">
          <w:rPr>
            <w:noProof/>
            <w:webHidden/>
          </w:rPr>
          <w:fldChar w:fldCharType="end"/>
        </w:r>
      </w:hyperlink>
    </w:p>
    <w:p w14:paraId="72B77BBF" w14:textId="6FB2EFB7" w:rsidR="00D8251F" w:rsidRDefault="00CA36B6">
      <w:pPr>
        <w:pStyle w:val="TOC1"/>
        <w:tabs>
          <w:tab w:val="left" w:pos="400"/>
          <w:tab w:val="right" w:leader="dot" w:pos="9486"/>
        </w:tabs>
        <w:rPr>
          <w:rFonts w:asciiTheme="minorHAnsi" w:eastAsiaTheme="minorEastAsia" w:hAnsiTheme="minorHAnsi" w:cstheme="minorBidi"/>
          <w:noProof/>
          <w:sz w:val="22"/>
          <w:szCs w:val="22"/>
          <w:lang w:val="fr-FR"/>
        </w:rPr>
      </w:pPr>
      <w:hyperlink w:anchor="_Toc19885778" w:history="1">
        <w:r w:rsidR="00D8251F" w:rsidRPr="00AB76E4">
          <w:rPr>
            <w:rStyle w:val="Hyperlink"/>
            <w:noProof/>
            <w:lang w:val="en-US"/>
          </w:rPr>
          <w:t>6.</w:t>
        </w:r>
        <w:r w:rsidR="00D8251F">
          <w:rPr>
            <w:rFonts w:asciiTheme="minorHAnsi" w:eastAsiaTheme="minorEastAsia" w:hAnsiTheme="minorHAnsi" w:cstheme="minorBidi"/>
            <w:noProof/>
            <w:sz w:val="22"/>
            <w:szCs w:val="22"/>
            <w:lang w:val="fr-FR"/>
          </w:rPr>
          <w:tab/>
        </w:r>
        <w:r w:rsidR="00D8251F" w:rsidRPr="00AB76E4">
          <w:rPr>
            <w:rStyle w:val="Hyperlink"/>
            <w:noProof/>
            <w:lang w:val="en-US"/>
          </w:rPr>
          <w:t>Payment Term</w:t>
        </w:r>
        <w:r w:rsidR="00D8251F">
          <w:rPr>
            <w:noProof/>
            <w:webHidden/>
          </w:rPr>
          <w:tab/>
        </w:r>
        <w:r w:rsidR="00D8251F">
          <w:rPr>
            <w:noProof/>
            <w:webHidden/>
          </w:rPr>
          <w:fldChar w:fldCharType="begin"/>
        </w:r>
        <w:r w:rsidR="00D8251F">
          <w:rPr>
            <w:noProof/>
            <w:webHidden/>
          </w:rPr>
          <w:instrText xml:space="preserve"> PAGEREF _Toc19885778 \h </w:instrText>
        </w:r>
        <w:r w:rsidR="00D8251F">
          <w:rPr>
            <w:noProof/>
            <w:webHidden/>
          </w:rPr>
        </w:r>
        <w:r w:rsidR="00D8251F">
          <w:rPr>
            <w:noProof/>
            <w:webHidden/>
          </w:rPr>
          <w:fldChar w:fldCharType="separate"/>
        </w:r>
        <w:r w:rsidR="00180B84">
          <w:rPr>
            <w:noProof/>
            <w:webHidden/>
          </w:rPr>
          <w:t>10</w:t>
        </w:r>
        <w:r w:rsidR="00D8251F">
          <w:rPr>
            <w:noProof/>
            <w:webHidden/>
          </w:rPr>
          <w:fldChar w:fldCharType="end"/>
        </w:r>
      </w:hyperlink>
    </w:p>
    <w:p w14:paraId="2F76E962" w14:textId="1E64EBDB" w:rsidR="000D6D41" w:rsidRDefault="000D6D41" w:rsidP="00BC5A27">
      <w:pPr>
        <w:rPr>
          <w:lang w:val="fr-FR"/>
        </w:rPr>
      </w:pPr>
      <w:r>
        <w:rPr>
          <w:lang w:val="fr-FR"/>
        </w:rPr>
        <w:fldChar w:fldCharType="end"/>
      </w:r>
    </w:p>
    <w:p w14:paraId="7FE433D5" w14:textId="77777777" w:rsidR="00BC5A27" w:rsidRDefault="00BC5A27" w:rsidP="00BC5A27">
      <w:pPr>
        <w:rPr>
          <w:lang w:val="fr-FR"/>
        </w:rPr>
      </w:pPr>
    </w:p>
    <w:p w14:paraId="70A56D69" w14:textId="77777777" w:rsidR="00BC5A27" w:rsidRDefault="00BC5A27" w:rsidP="00BC5A27">
      <w:pPr>
        <w:rPr>
          <w:lang w:val="fr-FR"/>
        </w:rPr>
      </w:pPr>
    </w:p>
    <w:p w14:paraId="156338E1" w14:textId="77777777" w:rsidR="00BC5A27" w:rsidRDefault="00BC5A27" w:rsidP="00BC5A27">
      <w:pPr>
        <w:rPr>
          <w:lang w:val="fr-FR"/>
        </w:rPr>
      </w:pPr>
    </w:p>
    <w:p w14:paraId="1A89BA3A" w14:textId="77777777" w:rsidR="00BC5A27" w:rsidRDefault="00BC5A27" w:rsidP="00BC5A27">
      <w:pPr>
        <w:rPr>
          <w:lang w:val="fr-FR"/>
        </w:rPr>
      </w:pPr>
    </w:p>
    <w:p w14:paraId="30B9F62C" w14:textId="77777777" w:rsidR="0019529E" w:rsidRDefault="0019529E">
      <w:pPr>
        <w:jc w:val="left"/>
        <w:rPr>
          <w:lang w:val="fr-FR"/>
        </w:rPr>
      </w:pPr>
      <w:r>
        <w:rPr>
          <w:lang w:val="fr-FR"/>
        </w:rPr>
        <w:br w:type="page"/>
      </w:r>
    </w:p>
    <w:p w14:paraId="6925CB2D" w14:textId="77777777" w:rsidR="00BC5A27" w:rsidRDefault="00BC5A27" w:rsidP="00BC5A27">
      <w:pPr>
        <w:rPr>
          <w:lang w:val="fr-FR"/>
        </w:rPr>
      </w:pPr>
    </w:p>
    <w:p w14:paraId="69F06B57" w14:textId="77777777" w:rsidR="00BC5A27" w:rsidRDefault="00BC5A27" w:rsidP="00BC5A27">
      <w:pPr>
        <w:rPr>
          <w:lang w:val="fr-FR"/>
        </w:rPr>
      </w:pPr>
    </w:p>
    <w:p w14:paraId="4752DB52" w14:textId="77777777" w:rsidR="009170C2" w:rsidRPr="0073480E" w:rsidRDefault="00711503" w:rsidP="00A57E5B">
      <w:pPr>
        <w:pStyle w:val="Heading1"/>
        <w:numPr>
          <w:ilvl w:val="0"/>
          <w:numId w:val="3"/>
        </w:numPr>
        <w:rPr>
          <w:lang w:val="fr-FR"/>
        </w:rPr>
      </w:pPr>
      <w:bookmarkStart w:id="2" w:name="_Toc11308712"/>
      <w:bookmarkStart w:id="3" w:name="_Toc19885747"/>
      <w:r w:rsidRPr="0073480E">
        <w:rPr>
          <w:lang w:val="fr-FR"/>
        </w:rPr>
        <w:t>REFERENCES</w:t>
      </w:r>
      <w:bookmarkEnd w:id="1"/>
      <w:bookmarkEnd w:id="2"/>
      <w:bookmarkEnd w:id="3"/>
    </w:p>
    <w:p w14:paraId="50B4B626" w14:textId="77777777" w:rsidR="001E2C87" w:rsidRDefault="0097279F" w:rsidP="0097279F">
      <w:pPr>
        <w:pStyle w:val="Default"/>
        <w:numPr>
          <w:ilvl w:val="0"/>
          <w:numId w:val="27"/>
        </w:numPr>
        <w:rPr>
          <w:rFonts w:cs="Arial"/>
        </w:rPr>
      </w:pPr>
      <w:r w:rsidRPr="0097279F">
        <w:t xml:space="preserve">Boeing Letter, </w:t>
      </w:r>
      <w:r w:rsidRPr="0097279F">
        <w:rPr>
          <w:rFonts w:cs="Arial"/>
        </w:rPr>
        <w:t>August 7, 2019, 66-C6-5GB0-19-JAR-3679</w:t>
      </w:r>
    </w:p>
    <w:p w14:paraId="3FBCB615" w14:textId="77777777" w:rsidR="0097279F" w:rsidRDefault="0097279F" w:rsidP="0097279F">
      <w:pPr>
        <w:pStyle w:val="Default"/>
        <w:numPr>
          <w:ilvl w:val="0"/>
          <w:numId w:val="28"/>
        </w:numPr>
        <w:rPr>
          <w:rFonts w:cs="Arial"/>
        </w:rPr>
      </w:pPr>
      <w:r>
        <w:rPr>
          <w:rFonts w:cs="Arial"/>
        </w:rPr>
        <w:t>BSCA 4.23.19</w:t>
      </w:r>
    </w:p>
    <w:p w14:paraId="45A21B25" w14:textId="77777777" w:rsidR="0097279F" w:rsidRDefault="0097279F" w:rsidP="0097279F">
      <w:pPr>
        <w:pStyle w:val="Default"/>
        <w:numPr>
          <w:ilvl w:val="0"/>
          <w:numId w:val="28"/>
        </w:numPr>
        <w:rPr>
          <w:rFonts w:cs="Arial"/>
        </w:rPr>
      </w:pPr>
      <w:r>
        <w:rPr>
          <w:rFonts w:cs="Arial"/>
        </w:rPr>
        <w:t>Statement of Work</w:t>
      </w:r>
    </w:p>
    <w:p w14:paraId="76F83A46" w14:textId="77777777" w:rsidR="0097279F" w:rsidRDefault="0097279F" w:rsidP="0097279F">
      <w:pPr>
        <w:pStyle w:val="Default"/>
      </w:pPr>
    </w:p>
    <w:p w14:paraId="2BE0757C" w14:textId="77777777" w:rsidR="00BC5A27" w:rsidRDefault="00BC5A27" w:rsidP="00082F09"/>
    <w:p w14:paraId="5D07D8CE" w14:textId="77777777" w:rsidR="00BC5A27" w:rsidRPr="00043EEE" w:rsidRDefault="00BC5A27" w:rsidP="00082F09"/>
    <w:p w14:paraId="111550F9" w14:textId="77777777" w:rsidR="009170C2" w:rsidRPr="001A6D79" w:rsidRDefault="009170C2" w:rsidP="009170C2"/>
    <w:p w14:paraId="79D016C7" w14:textId="77777777" w:rsidR="00C674B1" w:rsidRDefault="00EB7077" w:rsidP="00A57E5B">
      <w:pPr>
        <w:pStyle w:val="Heading1"/>
        <w:numPr>
          <w:ilvl w:val="0"/>
          <w:numId w:val="3"/>
        </w:numPr>
        <w:rPr>
          <w:lang w:val="en-US"/>
        </w:rPr>
      </w:pPr>
      <w:bookmarkStart w:id="4" w:name="_Toc381886872"/>
      <w:bookmarkStart w:id="5" w:name="_Toc11308713"/>
      <w:bookmarkStart w:id="6" w:name="_Toc19885748"/>
      <w:r w:rsidRPr="00EC43FA">
        <w:rPr>
          <w:lang w:val="en-US"/>
        </w:rPr>
        <w:t>SUBJECT</w:t>
      </w:r>
      <w:bookmarkEnd w:id="4"/>
      <w:bookmarkEnd w:id="5"/>
      <w:bookmarkEnd w:id="6"/>
    </w:p>
    <w:p w14:paraId="3F06C495" w14:textId="77777777" w:rsidR="00EC43FA" w:rsidRPr="00EC43FA" w:rsidRDefault="00EC43FA" w:rsidP="00EC43FA">
      <w:pPr>
        <w:rPr>
          <w:lang w:val="en-US"/>
        </w:rPr>
      </w:pPr>
    </w:p>
    <w:p w14:paraId="01B05E60" w14:textId="77777777" w:rsidR="00174FBE" w:rsidRDefault="0097279F" w:rsidP="00043EEE">
      <w:r>
        <w:t>UKAD</w:t>
      </w:r>
      <w:r w:rsidR="00043EEE">
        <w:t xml:space="preserve"> is pleased to submit to The Boeing Company (Boeing) our commercial proposal. </w:t>
      </w:r>
    </w:p>
    <w:p w14:paraId="66213EF9" w14:textId="77777777" w:rsidR="00043EEE" w:rsidRDefault="00043EEE" w:rsidP="00043EEE"/>
    <w:p w14:paraId="2479B5D8" w14:textId="77777777" w:rsidR="00043EEE" w:rsidRDefault="0097279F" w:rsidP="00043EEE">
      <w:r>
        <w:t>UK</w:t>
      </w:r>
      <w:r w:rsidR="00043EEE">
        <w:t xml:space="preserve">AD has quoted and considered the following: </w:t>
      </w:r>
    </w:p>
    <w:p w14:paraId="6C41F2B6" w14:textId="77777777" w:rsidR="00043EEE" w:rsidRPr="00C35985" w:rsidRDefault="00C35985" w:rsidP="00A57E5B">
      <w:pPr>
        <w:pStyle w:val="ListParagraph"/>
        <w:numPr>
          <w:ilvl w:val="0"/>
          <w:numId w:val="2"/>
        </w:numPr>
      </w:pPr>
      <w:r w:rsidRPr="00C35985">
        <w:t xml:space="preserve">6AL-4V </w:t>
      </w:r>
      <w:r>
        <w:t xml:space="preserve">STD + ELI </w:t>
      </w:r>
      <w:r w:rsidR="0097279F">
        <w:t>+ Fasteners</w:t>
      </w:r>
      <w:r w:rsidR="00043EEE" w:rsidRPr="00C35985">
        <w:t xml:space="preserve"> </w:t>
      </w:r>
      <w:r w:rsidR="0097279F">
        <w:t>Ingots and Billets</w:t>
      </w:r>
    </w:p>
    <w:p w14:paraId="390928C1" w14:textId="77777777" w:rsidR="00043EEE" w:rsidRDefault="00043EEE" w:rsidP="00043EEE"/>
    <w:p w14:paraId="2F6D38AD" w14:textId="77777777" w:rsidR="00174FBE" w:rsidRPr="0097279F" w:rsidRDefault="00174FBE" w:rsidP="00174FBE">
      <w:pPr>
        <w:rPr>
          <w:lang w:val="en-US"/>
        </w:rPr>
      </w:pPr>
    </w:p>
    <w:p w14:paraId="0C24000B" w14:textId="77777777" w:rsidR="00BA0343" w:rsidRPr="0097279F" w:rsidRDefault="00BA0343" w:rsidP="0008736B">
      <w:pPr>
        <w:rPr>
          <w:lang w:val="en-US"/>
        </w:rPr>
      </w:pPr>
    </w:p>
    <w:p w14:paraId="5C226C81" w14:textId="77777777" w:rsidR="00BC5A27" w:rsidRPr="00EC43FA" w:rsidRDefault="0019529E" w:rsidP="00A57E5B">
      <w:pPr>
        <w:pStyle w:val="Heading1"/>
        <w:numPr>
          <w:ilvl w:val="0"/>
          <w:numId w:val="3"/>
        </w:numPr>
        <w:rPr>
          <w:lang w:val="en-US"/>
        </w:rPr>
      </w:pPr>
      <w:bookmarkStart w:id="7" w:name="_Toc19885749"/>
      <w:bookmarkStart w:id="8" w:name="_Toc11308714"/>
      <w:r>
        <w:rPr>
          <w:lang w:val="en-US"/>
        </w:rPr>
        <w:t>proposal</w:t>
      </w:r>
      <w:bookmarkEnd w:id="7"/>
      <w:r w:rsidR="00EC43FA" w:rsidRPr="00EC43FA">
        <w:rPr>
          <w:lang w:val="en-US"/>
        </w:rPr>
        <w:t xml:space="preserve"> </w:t>
      </w:r>
      <w:bookmarkEnd w:id="8"/>
    </w:p>
    <w:p w14:paraId="2FA967C8" w14:textId="77777777" w:rsidR="00EC43FA" w:rsidRDefault="00EC43FA" w:rsidP="00EC43FA">
      <w:pPr>
        <w:rPr>
          <w:lang w:val="fr-FR"/>
        </w:rPr>
      </w:pPr>
    </w:p>
    <w:p w14:paraId="10FF321C" w14:textId="77777777" w:rsidR="00EC43FA" w:rsidRPr="00D8251F" w:rsidRDefault="00A85076" w:rsidP="00A57E5B">
      <w:pPr>
        <w:pStyle w:val="ListParagraph"/>
        <w:numPr>
          <w:ilvl w:val="1"/>
          <w:numId w:val="3"/>
        </w:numPr>
        <w:outlineLvl w:val="1"/>
        <w:rPr>
          <w:sz w:val="24"/>
          <w:szCs w:val="24"/>
          <w:lang w:val="fr-FR"/>
        </w:rPr>
      </w:pPr>
      <w:bookmarkStart w:id="9" w:name="_Toc19885750"/>
      <w:r w:rsidRPr="00D8251F">
        <w:rPr>
          <w:sz w:val="24"/>
          <w:szCs w:val="24"/>
          <w:lang w:val="fr-FR"/>
        </w:rPr>
        <w:t xml:space="preserve">General </w:t>
      </w:r>
      <w:proofErr w:type="spellStart"/>
      <w:r w:rsidRPr="00D8251F">
        <w:rPr>
          <w:sz w:val="24"/>
          <w:szCs w:val="24"/>
          <w:lang w:val="fr-FR"/>
        </w:rPr>
        <w:t>Consideration</w:t>
      </w:r>
      <w:bookmarkEnd w:id="9"/>
      <w:proofErr w:type="spellEnd"/>
    </w:p>
    <w:p w14:paraId="29321678" w14:textId="77777777" w:rsidR="00EC43FA" w:rsidRPr="00EC43FA" w:rsidRDefault="00EC43FA" w:rsidP="00EC43FA">
      <w:pPr>
        <w:pStyle w:val="ListParagraph"/>
        <w:rPr>
          <w:sz w:val="24"/>
          <w:szCs w:val="24"/>
          <w:lang w:val="fr-FR"/>
        </w:rPr>
      </w:pPr>
    </w:p>
    <w:p w14:paraId="0194B936" w14:textId="77777777" w:rsidR="00EC43FA" w:rsidRPr="0040375E" w:rsidRDefault="00EC43FA" w:rsidP="00A57E5B">
      <w:pPr>
        <w:pStyle w:val="ListParagraph"/>
        <w:numPr>
          <w:ilvl w:val="2"/>
          <w:numId w:val="3"/>
        </w:numPr>
        <w:outlineLvl w:val="2"/>
        <w:rPr>
          <w:i/>
          <w:sz w:val="22"/>
          <w:szCs w:val="22"/>
          <w:lang w:val="fr-FR"/>
        </w:rPr>
      </w:pPr>
      <w:bookmarkStart w:id="10" w:name="_Toc19885751"/>
      <w:r w:rsidRPr="0040375E">
        <w:rPr>
          <w:i/>
          <w:sz w:val="22"/>
          <w:szCs w:val="22"/>
          <w:lang w:val="fr-FR"/>
        </w:rPr>
        <w:t>Assumptions</w:t>
      </w:r>
      <w:bookmarkEnd w:id="10"/>
    </w:p>
    <w:p w14:paraId="41920843" w14:textId="77777777" w:rsidR="00EC43FA" w:rsidRDefault="00EC43FA" w:rsidP="00EC43FA">
      <w:pPr>
        <w:rPr>
          <w:sz w:val="24"/>
          <w:szCs w:val="24"/>
          <w:lang w:val="fr-FR"/>
        </w:rPr>
      </w:pPr>
    </w:p>
    <w:p w14:paraId="1A53BC4C" w14:textId="77777777" w:rsidR="00EC43FA" w:rsidRDefault="0097279F" w:rsidP="0097279F">
      <w:pPr>
        <w:ind w:left="1065"/>
        <w:jc w:val="left"/>
        <w:rPr>
          <w:lang w:val="en-US"/>
        </w:rPr>
      </w:pPr>
      <w:r>
        <w:rPr>
          <w:lang w:val="en-US"/>
        </w:rPr>
        <w:t>UK</w:t>
      </w:r>
      <w:r w:rsidR="00EC43FA" w:rsidRPr="00EC43FA">
        <w:rPr>
          <w:lang w:val="en-US"/>
        </w:rPr>
        <w:t xml:space="preserve">AD has taken into consideration the following: </w:t>
      </w:r>
    </w:p>
    <w:p w14:paraId="196B7944" w14:textId="77777777" w:rsidR="0097279F" w:rsidRPr="00EC43FA" w:rsidRDefault="0097279F" w:rsidP="0097279F">
      <w:pPr>
        <w:ind w:left="360"/>
        <w:jc w:val="left"/>
        <w:rPr>
          <w:lang w:val="en-US"/>
        </w:rPr>
      </w:pPr>
    </w:p>
    <w:p w14:paraId="4B17EE62" w14:textId="77777777" w:rsidR="00EC43FA" w:rsidRPr="0097279F" w:rsidRDefault="00EC43FA" w:rsidP="0097279F">
      <w:pPr>
        <w:ind w:left="1065"/>
        <w:rPr>
          <w:lang w:val="en-US"/>
        </w:rPr>
      </w:pPr>
      <w:r w:rsidRPr="0097279F">
        <w:rPr>
          <w:lang w:val="en-US"/>
        </w:rPr>
        <w:t>Statement of work for deliveries between the 1</w:t>
      </w:r>
      <w:r w:rsidRPr="0097279F">
        <w:rPr>
          <w:vertAlign w:val="superscript"/>
          <w:lang w:val="en-US"/>
        </w:rPr>
        <w:t>st</w:t>
      </w:r>
      <w:r w:rsidRPr="0097279F">
        <w:rPr>
          <w:lang w:val="en-US"/>
        </w:rPr>
        <w:t xml:space="preserve"> of January 202</w:t>
      </w:r>
      <w:r w:rsidR="0097279F" w:rsidRPr="0097279F">
        <w:rPr>
          <w:lang w:val="en-US"/>
        </w:rPr>
        <w:t>3</w:t>
      </w:r>
      <w:r w:rsidRPr="0097279F">
        <w:rPr>
          <w:lang w:val="en-US"/>
        </w:rPr>
        <w:t xml:space="preserve"> and 31</w:t>
      </w:r>
      <w:r w:rsidRPr="0097279F">
        <w:rPr>
          <w:vertAlign w:val="superscript"/>
          <w:lang w:val="en-US"/>
        </w:rPr>
        <w:t>st</w:t>
      </w:r>
      <w:r w:rsidRPr="0097279F">
        <w:rPr>
          <w:lang w:val="en-US"/>
        </w:rPr>
        <w:t xml:space="preserve"> December 2028</w:t>
      </w:r>
    </w:p>
    <w:p w14:paraId="702106C8" w14:textId="77777777" w:rsidR="00EC43FA" w:rsidRDefault="00EC43FA" w:rsidP="00EC43FA">
      <w:pPr>
        <w:rPr>
          <w:lang w:val="en-US"/>
        </w:rPr>
      </w:pPr>
    </w:p>
    <w:p w14:paraId="3E0E170D" w14:textId="77777777" w:rsidR="00EC43FA" w:rsidRPr="0040375E" w:rsidRDefault="0040375E" w:rsidP="00A57E5B">
      <w:pPr>
        <w:pStyle w:val="ListParagraph"/>
        <w:numPr>
          <w:ilvl w:val="2"/>
          <w:numId w:val="3"/>
        </w:numPr>
        <w:outlineLvl w:val="2"/>
        <w:rPr>
          <w:i/>
          <w:sz w:val="22"/>
          <w:szCs w:val="22"/>
          <w:lang w:val="fr-FR"/>
        </w:rPr>
      </w:pPr>
      <w:bookmarkStart w:id="11" w:name="_Toc19885752"/>
      <w:proofErr w:type="spellStart"/>
      <w:r w:rsidRPr="0040375E">
        <w:rPr>
          <w:i/>
          <w:sz w:val="22"/>
          <w:szCs w:val="22"/>
          <w:lang w:val="fr-FR"/>
        </w:rPr>
        <w:t>Economic</w:t>
      </w:r>
      <w:proofErr w:type="spellEnd"/>
      <w:r w:rsidR="00EC43FA" w:rsidRPr="0040375E">
        <w:rPr>
          <w:i/>
          <w:sz w:val="22"/>
          <w:szCs w:val="22"/>
          <w:lang w:val="fr-FR"/>
        </w:rPr>
        <w:t xml:space="preserve"> </w:t>
      </w:r>
      <w:r w:rsidRPr="0040375E">
        <w:rPr>
          <w:i/>
          <w:sz w:val="22"/>
          <w:szCs w:val="22"/>
          <w:lang w:val="fr-FR"/>
        </w:rPr>
        <w:t>conditions</w:t>
      </w:r>
      <w:bookmarkEnd w:id="11"/>
    </w:p>
    <w:p w14:paraId="3D9712E2" w14:textId="77777777" w:rsidR="0040375E" w:rsidRDefault="0040375E" w:rsidP="0040375E">
      <w:pPr>
        <w:pStyle w:val="ListParagraph"/>
        <w:ind w:left="1080"/>
        <w:outlineLvl w:val="2"/>
        <w:rPr>
          <w:lang w:val="en-US"/>
        </w:rPr>
      </w:pPr>
    </w:p>
    <w:p w14:paraId="67BC34AD" w14:textId="77777777" w:rsidR="0040375E" w:rsidRDefault="0040375E" w:rsidP="001F0879">
      <w:pPr>
        <w:ind w:left="1080"/>
        <w:rPr>
          <w:lang w:val="en-US"/>
        </w:rPr>
      </w:pPr>
      <w:bookmarkStart w:id="12" w:name="_Toc11330447"/>
      <w:bookmarkStart w:id="13" w:name="_Toc11335208"/>
      <w:bookmarkStart w:id="14" w:name="_Toc11418283"/>
      <w:bookmarkStart w:id="15" w:name="_Toc11431124"/>
      <w:r>
        <w:rPr>
          <w:lang w:val="en-US"/>
        </w:rPr>
        <w:t xml:space="preserve">Prices have been based on the economic conditions of </w:t>
      </w:r>
      <w:r w:rsidR="0097279F">
        <w:rPr>
          <w:lang w:val="en-US"/>
        </w:rPr>
        <w:t>September</w:t>
      </w:r>
      <w:r>
        <w:rPr>
          <w:lang w:val="en-US"/>
        </w:rPr>
        <w:t xml:space="preserve"> 2019</w:t>
      </w:r>
      <w:bookmarkEnd w:id="12"/>
      <w:bookmarkEnd w:id="13"/>
      <w:bookmarkEnd w:id="14"/>
      <w:bookmarkEnd w:id="15"/>
      <w:r w:rsidR="0044101E">
        <w:rPr>
          <w:lang w:val="en-US"/>
        </w:rPr>
        <w:t>.</w:t>
      </w:r>
    </w:p>
    <w:p w14:paraId="3A3DC31D" w14:textId="77777777" w:rsidR="0040375E" w:rsidRDefault="0040375E" w:rsidP="0040375E">
      <w:pPr>
        <w:pStyle w:val="ListParagraph"/>
        <w:ind w:left="1080"/>
        <w:outlineLvl w:val="2"/>
        <w:rPr>
          <w:lang w:val="en-US"/>
        </w:rPr>
      </w:pPr>
    </w:p>
    <w:p w14:paraId="6E730972" w14:textId="77777777" w:rsidR="00EC43FA" w:rsidRPr="0040375E" w:rsidRDefault="00EC43FA" w:rsidP="00A57E5B">
      <w:pPr>
        <w:pStyle w:val="ListParagraph"/>
        <w:numPr>
          <w:ilvl w:val="2"/>
          <w:numId w:val="3"/>
        </w:numPr>
        <w:outlineLvl w:val="2"/>
        <w:rPr>
          <w:i/>
          <w:sz w:val="22"/>
          <w:szCs w:val="22"/>
          <w:lang w:val="fr-FR"/>
        </w:rPr>
      </w:pPr>
      <w:bookmarkStart w:id="16" w:name="_Toc19885753"/>
      <w:r w:rsidRPr="0040375E">
        <w:rPr>
          <w:i/>
          <w:sz w:val="22"/>
          <w:szCs w:val="22"/>
          <w:lang w:val="fr-FR"/>
        </w:rPr>
        <w:t>Currency</w:t>
      </w:r>
      <w:bookmarkEnd w:id="16"/>
    </w:p>
    <w:p w14:paraId="4E3E596B" w14:textId="77777777" w:rsidR="0040375E" w:rsidRDefault="0040375E" w:rsidP="0040375E">
      <w:pPr>
        <w:pStyle w:val="ListParagraph"/>
        <w:ind w:left="750"/>
        <w:outlineLvl w:val="2"/>
        <w:rPr>
          <w:lang w:val="en-US"/>
        </w:rPr>
      </w:pPr>
    </w:p>
    <w:p w14:paraId="48F93337" w14:textId="77777777" w:rsidR="0040375E" w:rsidRPr="0040375E" w:rsidRDefault="0040375E" w:rsidP="001F0879">
      <w:pPr>
        <w:ind w:left="1080"/>
        <w:rPr>
          <w:color w:val="FF0000"/>
          <w:lang w:val="en-US"/>
        </w:rPr>
      </w:pPr>
      <w:bookmarkStart w:id="17" w:name="_Toc11431126"/>
      <w:bookmarkStart w:id="18" w:name="_Toc11330449"/>
      <w:bookmarkStart w:id="19" w:name="_Toc11335210"/>
      <w:bookmarkStart w:id="20" w:name="_Toc11418285"/>
      <w:proofErr w:type="spellStart"/>
      <w:r w:rsidRPr="00100D5F">
        <w:rPr>
          <w:lang w:val="fr-FR"/>
        </w:rPr>
        <w:t>Prices</w:t>
      </w:r>
      <w:proofErr w:type="spellEnd"/>
      <w:r w:rsidRPr="00100D5F">
        <w:rPr>
          <w:lang w:val="fr-FR"/>
        </w:rPr>
        <w:t xml:space="preserve"> are in USD.</w:t>
      </w:r>
      <w:bookmarkEnd w:id="17"/>
      <w:r w:rsidRPr="00100D5F">
        <w:rPr>
          <w:lang w:val="fr-FR"/>
        </w:rPr>
        <w:t xml:space="preserve"> </w:t>
      </w:r>
      <w:bookmarkEnd w:id="18"/>
      <w:bookmarkEnd w:id="19"/>
      <w:bookmarkEnd w:id="20"/>
    </w:p>
    <w:p w14:paraId="1B2E9A8D" w14:textId="77777777" w:rsidR="0040375E" w:rsidRPr="00EC43FA" w:rsidRDefault="0040375E" w:rsidP="0040375E">
      <w:pPr>
        <w:pStyle w:val="ListParagraph"/>
        <w:ind w:left="750"/>
        <w:outlineLvl w:val="2"/>
        <w:rPr>
          <w:lang w:val="en-US"/>
        </w:rPr>
      </w:pPr>
    </w:p>
    <w:p w14:paraId="65EBD755" w14:textId="77777777" w:rsidR="00EC43FA" w:rsidRDefault="00EC43FA" w:rsidP="00A57E5B">
      <w:pPr>
        <w:pStyle w:val="ListParagraph"/>
        <w:numPr>
          <w:ilvl w:val="2"/>
          <w:numId w:val="3"/>
        </w:numPr>
        <w:outlineLvl w:val="2"/>
        <w:rPr>
          <w:i/>
          <w:sz w:val="22"/>
          <w:szCs w:val="22"/>
          <w:lang w:val="en-US"/>
        </w:rPr>
      </w:pPr>
      <w:bookmarkStart w:id="21" w:name="_Toc19885754"/>
      <w:r w:rsidRPr="0040375E">
        <w:rPr>
          <w:i/>
          <w:sz w:val="22"/>
          <w:szCs w:val="22"/>
          <w:lang w:val="en-US"/>
        </w:rPr>
        <w:t>Pricing</w:t>
      </w:r>
      <w:bookmarkEnd w:id="21"/>
    </w:p>
    <w:p w14:paraId="23B0B5FE" w14:textId="77777777" w:rsidR="0040375E" w:rsidRDefault="0040375E" w:rsidP="0040375E">
      <w:pPr>
        <w:pStyle w:val="ListParagraph"/>
        <w:ind w:left="1080"/>
        <w:outlineLvl w:val="2"/>
        <w:rPr>
          <w:i/>
          <w:sz w:val="22"/>
          <w:szCs w:val="22"/>
          <w:lang w:val="en-US"/>
        </w:rPr>
      </w:pPr>
    </w:p>
    <w:p w14:paraId="4D428A25" w14:textId="77777777" w:rsidR="0040375E" w:rsidRDefault="0097279F" w:rsidP="001F0879">
      <w:pPr>
        <w:ind w:left="1080"/>
        <w:rPr>
          <w:i/>
        </w:rPr>
      </w:pPr>
      <w:bookmarkStart w:id="22" w:name="_Toc11330451"/>
      <w:bookmarkStart w:id="23" w:name="_Toc11335212"/>
      <w:bookmarkStart w:id="24" w:name="_Toc11418287"/>
      <w:bookmarkStart w:id="25" w:name="_Toc11431128"/>
      <w:r>
        <w:rPr>
          <w:lang w:val="en-US"/>
        </w:rPr>
        <w:t>UK</w:t>
      </w:r>
      <w:r w:rsidR="0040375E">
        <w:rPr>
          <w:lang w:val="en-US"/>
        </w:rPr>
        <w:t xml:space="preserve">AD prices for the RFQ are listed on the attachment </w:t>
      </w:r>
      <w:bookmarkEnd w:id="22"/>
      <w:bookmarkEnd w:id="23"/>
      <w:bookmarkEnd w:id="24"/>
      <w:bookmarkEnd w:id="25"/>
      <w:r>
        <w:rPr>
          <w:i/>
        </w:rPr>
        <w:t>Statement of Work.</w:t>
      </w:r>
    </w:p>
    <w:p w14:paraId="0CBA821D" w14:textId="77777777" w:rsidR="0097279F" w:rsidRDefault="0097279F" w:rsidP="001F0879">
      <w:pPr>
        <w:ind w:left="1080"/>
      </w:pPr>
      <w:r>
        <w:t>Prices are built according Incoterm</w:t>
      </w:r>
      <w:r w:rsidR="00C81AA6">
        <w:t xml:space="preserve"> FCA, St Georges de Mons, France.</w:t>
      </w:r>
    </w:p>
    <w:p w14:paraId="6A1E4FC0" w14:textId="77777777" w:rsidR="0097279F" w:rsidRDefault="0044101E" w:rsidP="001F0879">
      <w:pPr>
        <w:ind w:left="1080"/>
      </w:pPr>
      <w:r>
        <w:t>UKAD proposes a Raw Material Adjustment.</w:t>
      </w:r>
    </w:p>
    <w:p w14:paraId="27E661F3" w14:textId="77777777" w:rsidR="0044101E" w:rsidRDefault="0044101E" w:rsidP="001F0879">
      <w:pPr>
        <w:ind w:left="1080"/>
      </w:pPr>
    </w:p>
    <w:p w14:paraId="4C488204" w14:textId="77777777" w:rsidR="0044101E" w:rsidRPr="0044101E" w:rsidRDefault="0044101E" w:rsidP="0044101E">
      <w:pPr>
        <w:pStyle w:val="ListParagraph"/>
        <w:numPr>
          <w:ilvl w:val="2"/>
          <w:numId w:val="3"/>
        </w:numPr>
        <w:outlineLvl w:val="2"/>
        <w:rPr>
          <w:i/>
          <w:sz w:val="22"/>
          <w:szCs w:val="22"/>
          <w:lang w:val="en-US"/>
        </w:rPr>
      </w:pPr>
      <w:bookmarkStart w:id="26" w:name="_Toc19885755"/>
      <w:r w:rsidRPr="0044101E">
        <w:rPr>
          <w:i/>
          <w:sz w:val="22"/>
          <w:szCs w:val="22"/>
          <w:lang w:val="en-US"/>
        </w:rPr>
        <w:t>Products</w:t>
      </w:r>
      <w:bookmarkEnd w:id="26"/>
    </w:p>
    <w:p w14:paraId="14B0AC05" w14:textId="77777777" w:rsidR="0040375E" w:rsidRPr="0044101E" w:rsidRDefault="0040375E" w:rsidP="000D6D41">
      <w:pPr>
        <w:pStyle w:val="ListParagraph"/>
        <w:ind w:left="1080"/>
        <w:outlineLvl w:val="2"/>
      </w:pPr>
    </w:p>
    <w:p w14:paraId="58C40A1E" w14:textId="6D700B4C" w:rsidR="00F4480C" w:rsidRDefault="00F4480C" w:rsidP="001F0879">
      <w:pPr>
        <w:ind w:left="1080"/>
        <w:rPr>
          <w:lang w:val="en-US"/>
        </w:rPr>
      </w:pPr>
      <w:r>
        <w:rPr>
          <w:lang w:val="en-US"/>
        </w:rPr>
        <w:t>UKAD proposes Ingots coming from EcoTitanium. Mainly in grade 5 Standard (6-4 Std</w:t>
      </w:r>
      <w:r w:rsidR="004948A4">
        <w:rPr>
          <w:lang w:val="en-US"/>
        </w:rPr>
        <w:t xml:space="preserve"> according the different specifications</w:t>
      </w:r>
      <w:r>
        <w:rPr>
          <w:lang w:val="en-US"/>
        </w:rPr>
        <w:t>).</w:t>
      </w:r>
      <w:r w:rsidR="002440AC">
        <w:rPr>
          <w:lang w:val="en-US"/>
        </w:rPr>
        <w:t xml:space="preserve">   EcoTitanium is presently not approved by Boeing and will require formal qualification by Boeing.  </w:t>
      </w:r>
    </w:p>
    <w:p w14:paraId="73C4F39E" w14:textId="77777777" w:rsidR="00F4480C" w:rsidRDefault="00F4480C" w:rsidP="001F0879">
      <w:pPr>
        <w:ind w:left="1080"/>
        <w:rPr>
          <w:lang w:val="en-US"/>
        </w:rPr>
      </w:pPr>
    </w:p>
    <w:p w14:paraId="65C2E29E" w14:textId="7193852F" w:rsidR="00F4480C" w:rsidRDefault="00F4480C" w:rsidP="001F0879">
      <w:pPr>
        <w:ind w:left="1080"/>
        <w:rPr>
          <w:lang w:val="en-US"/>
        </w:rPr>
      </w:pPr>
      <w:r>
        <w:rPr>
          <w:lang w:val="en-US"/>
        </w:rPr>
        <w:t>UKTMP will propose ingots directly,</w:t>
      </w:r>
      <w:r w:rsidR="00671C12">
        <w:rPr>
          <w:lang w:val="en-US"/>
        </w:rPr>
        <w:t xml:space="preserve"> </w:t>
      </w:r>
      <w:r w:rsidR="002440AC">
        <w:rPr>
          <w:lang w:val="en-US"/>
        </w:rPr>
        <w:t xml:space="preserve">as such we have not included UKTMP ingot in this offer.   </w:t>
      </w:r>
    </w:p>
    <w:p w14:paraId="007CA8BC" w14:textId="77777777" w:rsidR="00F4480C" w:rsidRDefault="00F4480C" w:rsidP="001F0879">
      <w:pPr>
        <w:ind w:left="1080"/>
        <w:rPr>
          <w:lang w:val="en-US"/>
        </w:rPr>
      </w:pPr>
    </w:p>
    <w:p w14:paraId="4961E5E6" w14:textId="77777777" w:rsidR="0040375E" w:rsidRPr="00F4480C" w:rsidRDefault="0044101E" w:rsidP="001F0879">
      <w:pPr>
        <w:ind w:left="1080"/>
        <w:rPr>
          <w:lang w:val="en-US"/>
        </w:rPr>
      </w:pPr>
      <w:r>
        <w:rPr>
          <w:lang w:val="en-US"/>
        </w:rPr>
        <w:t xml:space="preserve">UKAD </w:t>
      </w:r>
      <w:r w:rsidR="00F4480C">
        <w:rPr>
          <w:lang w:val="en-US"/>
        </w:rPr>
        <w:t>will use</w:t>
      </w:r>
      <w:r w:rsidR="004948A4">
        <w:rPr>
          <w:lang w:val="en-US"/>
        </w:rPr>
        <w:t xml:space="preserve"> i</w:t>
      </w:r>
      <w:r>
        <w:rPr>
          <w:lang w:val="en-US"/>
        </w:rPr>
        <w:t>ngots coming as well from U</w:t>
      </w:r>
      <w:r w:rsidR="00AE327E">
        <w:rPr>
          <w:lang w:val="en-US"/>
        </w:rPr>
        <w:t xml:space="preserve">KTMP (Ingot already qualified) </w:t>
      </w:r>
      <w:r>
        <w:rPr>
          <w:lang w:val="en-US"/>
        </w:rPr>
        <w:t xml:space="preserve">and from EcoTitanium to </w:t>
      </w:r>
      <w:r w:rsidR="00F4480C">
        <w:rPr>
          <w:lang w:val="en-US"/>
        </w:rPr>
        <w:t>produce</w:t>
      </w:r>
      <w:r w:rsidR="00F4480C" w:rsidRPr="00F4480C">
        <w:rPr>
          <w:lang w:val="en-US"/>
        </w:rPr>
        <w:t xml:space="preserve"> billets</w:t>
      </w:r>
      <w:r w:rsidR="00F4480C">
        <w:rPr>
          <w:lang w:val="en-US"/>
        </w:rPr>
        <w:t>.</w:t>
      </w:r>
    </w:p>
    <w:p w14:paraId="4BBD8BD6" w14:textId="77777777" w:rsidR="00F4480C" w:rsidRDefault="00F4480C" w:rsidP="001F0879">
      <w:pPr>
        <w:ind w:left="1080"/>
        <w:rPr>
          <w:lang w:val="en-US"/>
        </w:rPr>
      </w:pPr>
    </w:p>
    <w:p w14:paraId="2BAA4647" w14:textId="77777777" w:rsidR="002440AC" w:rsidRDefault="002440AC" w:rsidP="001F0879">
      <w:pPr>
        <w:ind w:left="1080"/>
        <w:rPr>
          <w:lang w:val="en-US"/>
        </w:rPr>
      </w:pPr>
    </w:p>
    <w:p w14:paraId="25307355" w14:textId="77777777" w:rsidR="002440AC" w:rsidRDefault="002440AC" w:rsidP="001F0879">
      <w:pPr>
        <w:ind w:left="1080"/>
        <w:rPr>
          <w:lang w:val="en-US"/>
        </w:rPr>
      </w:pPr>
    </w:p>
    <w:p w14:paraId="7F650A2A" w14:textId="77777777" w:rsidR="002440AC" w:rsidRDefault="002440AC" w:rsidP="001F0879">
      <w:pPr>
        <w:ind w:left="1080"/>
        <w:rPr>
          <w:lang w:val="en-US"/>
        </w:rPr>
      </w:pPr>
    </w:p>
    <w:p w14:paraId="41AA6988" w14:textId="4EDB6C1C" w:rsidR="00B076E4" w:rsidRDefault="00B076E4" w:rsidP="001F0879">
      <w:pPr>
        <w:ind w:left="1080"/>
        <w:rPr>
          <w:lang w:val="en-US"/>
        </w:rPr>
      </w:pPr>
      <w:r>
        <w:rPr>
          <w:lang w:val="en-US"/>
        </w:rPr>
        <w:t xml:space="preserve">UKAD is </w:t>
      </w:r>
      <w:r w:rsidR="002440AC">
        <w:rPr>
          <w:lang w:val="en-US"/>
        </w:rPr>
        <w:t xml:space="preserve">still developing our capabilities to produce titanium bar.   </w:t>
      </w:r>
      <w:r>
        <w:rPr>
          <w:lang w:val="en-US"/>
        </w:rPr>
        <w:t xml:space="preserve"> </w:t>
      </w:r>
    </w:p>
    <w:p w14:paraId="419F699D" w14:textId="6ED5A453" w:rsidR="00B076E4" w:rsidRPr="00E43F35" w:rsidRDefault="00B076E4" w:rsidP="001F0879">
      <w:pPr>
        <w:ind w:left="1080"/>
        <w:rPr>
          <w:lang w:val="en-US"/>
        </w:rPr>
      </w:pPr>
      <w:r>
        <w:rPr>
          <w:lang w:val="en-US"/>
        </w:rPr>
        <w:t xml:space="preserve">UKAD plans to develop Titanium bars in a next future using Aubert et Duval new rolling </w:t>
      </w:r>
      <w:r w:rsidR="002440AC">
        <w:rPr>
          <w:lang w:val="en-US"/>
        </w:rPr>
        <w:t xml:space="preserve">LAMA </w:t>
      </w:r>
      <w:r>
        <w:rPr>
          <w:lang w:val="en-US"/>
        </w:rPr>
        <w:t>equipment. At the date of th</w:t>
      </w:r>
      <w:r w:rsidR="002440AC">
        <w:rPr>
          <w:lang w:val="en-US"/>
        </w:rPr>
        <w:t>is</w:t>
      </w:r>
      <w:r>
        <w:rPr>
          <w:lang w:val="en-US"/>
        </w:rPr>
        <w:t xml:space="preserve"> offer, we are at the early </w:t>
      </w:r>
      <w:r w:rsidR="002440AC">
        <w:rPr>
          <w:lang w:val="en-US"/>
        </w:rPr>
        <w:t xml:space="preserve">stages </w:t>
      </w:r>
      <w:r>
        <w:rPr>
          <w:lang w:val="en-US"/>
        </w:rPr>
        <w:t>of the development. It will be a pleasure and an opportunity to extend the offer to bars in the future</w:t>
      </w:r>
      <w:r w:rsidR="002440AC">
        <w:rPr>
          <w:lang w:val="en-US"/>
        </w:rPr>
        <w:t xml:space="preserve">, foresee in 2021. </w:t>
      </w:r>
    </w:p>
    <w:p w14:paraId="1BA37265" w14:textId="77777777" w:rsidR="00B076E4" w:rsidRDefault="00B076E4" w:rsidP="000D6D41">
      <w:pPr>
        <w:pStyle w:val="ListParagraph"/>
        <w:ind w:left="1080"/>
        <w:outlineLvl w:val="2"/>
        <w:rPr>
          <w:lang w:val="en-US"/>
        </w:rPr>
      </w:pPr>
    </w:p>
    <w:p w14:paraId="686855AB" w14:textId="77777777" w:rsidR="00B076E4" w:rsidRPr="00B076E4" w:rsidRDefault="00B076E4" w:rsidP="00B076E4">
      <w:pPr>
        <w:pStyle w:val="ListParagraph"/>
        <w:numPr>
          <w:ilvl w:val="2"/>
          <w:numId w:val="3"/>
        </w:numPr>
        <w:outlineLvl w:val="2"/>
        <w:rPr>
          <w:i/>
          <w:sz w:val="22"/>
          <w:szCs w:val="22"/>
          <w:lang w:val="en-US"/>
        </w:rPr>
      </w:pPr>
      <w:bookmarkStart w:id="27" w:name="_Toc19885756"/>
      <w:r w:rsidRPr="00B076E4">
        <w:rPr>
          <w:i/>
          <w:sz w:val="22"/>
          <w:szCs w:val="22"/>
          <w:lang w:val="en-US"/>
        </w:rPr>
        <w:t>Qualification</w:t>
      </w:r>
      <w:bookmarkEnd w:id="27"/>
    </w:p>
    <w:p w14:paraId="05AB7E2E" w14:textId="77777777" w:rsidR="00B076E4" w:rsidRDefault="00B076E4" w:rsidP="000D6D41">
      <w:pPr>
        <w:pStyle w:val="ListParagraph"/>
        <w:ind w:left="1080"/>
        <w:outlineLvl w:val="2"/>
        <w:rPr>
          <w:lang w:val="en-US"/>
        </w:rPr>
      </w:pPr>
    </w:p>
    <w:p w14:paraId="1F146442" w14:textId="77777777" w:rsidR="00AE327E" w:rsidRDefault="0044101E" w:rsidP="001F0879">
      <w:pPr>
        <w:ind w:left="1080"/>
        <w:rPr>
          <w:lang w:val="en-US"/>
        </w:rPr>
      </w:pPr>
      <w:r>
        <w:rPr>
          <w:lang w:val="en-US"/>
        </w:rPr>
        <w:t xml:space="preserve">Qualification of EcoTitanium </w:t>
      </w:r>
      <w:r w:rsidR="00B076E4">
        <w:rPr>
          <w:lang w:val="en-US"/>
        </w:rPr>
        <w:t xml:space="preserve">and UKAD </w:t>
      </w:r>
      <w:proofErr w:type="gramStart"/>
      <w:r w:rsidR="00AE327E">
        <w:rPr>
          <w:lang w:val="en-US"/>
        </w:rPr>
        <w:t>h</w:t>
      </w:r>
      <w:r>
        <w:rPr>
          <w:lang w:val="en-US"/>
        </w:rPr>
        <w:t>as to</w:t>
      </w:r>
      <w:proofErr w:type="gramEnd"/>
      <w:r>
        <w:rPr>
          <w:lang w:val="en-US"/>
        </w:rPr>
        <w:t xml:space="preserve"> be defined </w:t>
      </w:r>
      <w:r w:rsidR="00AE327E">
        <w:rPr>
          <w:lang w:val="en-US"/>
        </w:rPr>
        <w:t xml:space="preserve">and confirmed </w:t>
      </w:r>
      <w:r>
        <w:rPr>
          <w:lang w:val="en-US"/>
        </w:rPr>
        <w:t xml:space="preserve">clearly. </w:t>
      </w:r>
    </w:p>
    <w:p w14:paraId="6C56FEA2" w14:textId="77777777" w:rsidR="00AE327E" w:rsidRDefault="00AE327E" w:rsidP="001F0879">
      <w:pPr>
        <w:ind w:left="1080"/>
        <w:rPr>
          <w:lang w:val="en-US"/>
        </w:rPr>
      </w:pPr>
      <w:r>
        <w:rPr>
          <w:lang w:val="en-US"/>
        </w:rPr>
        <w:t>If the qualification is b</w:t>
      </w:r>
      <w:r w:rsidR="0044101E">
        <w:rPr>
          <w:lang w:val="en-US"/>
        </w:rPr>
        <w:t xml:space="preserve">ased </w:t>
      </w:r>
      <w:r>
        <w:rPr>
          <w:lang w:val="en-US"/>
        </w:rPr>
        <w:t>on:</w:t>
      </w:r>
    </w:p>
    <w:p w14:paraId="607371B4" w14:textId="77777777" w:rsidR="00AE327E" w:rsidRPr="001F0879" w:rsidRDefault="00AE327E" w:rsidP="001F0879">
      <w:pPr>
        <w:pStyle w:val="ListParagraph"/>
        <w:numPr>
          <w:ilvl w:val="0"/>
          <w:numId w:val="33"/>
        </w:numPr>
        <w:rPr>
          <w:lang w:val="en-US"/>
        </w:rPr>
      </w:pPr>
      <w:r w:rsidRPr="001F0879">
        <w:rPr>
          <w:lang w:val="en-US"/>
        </w:rPr>
        <w:t xml:space="preserve">Reviews, </w:t>
      </w:r>
    </w:p>
    <w:p w14:paraId="47DDF31D" w14:textId="77777777" w:rsidR="00AE327E" w:rsidRPr="001F0879" w:rsidRDefault="00AE327E" w:rsidP="001F0879">
      <w:pPr>
        <w:pStyle w:val="ListParagraph"/>
        <w:numPr>
          <w:ilvl w:val="0"/>
          <w:numId w:val="33"/>
        </w:numPr>
        <w:rPr>
          <w:lang w:val="en-US"/>
        </w:rPr>
      </w:pPr>
      <w:r w:rsidRPr="001F0879">
        <w:rPr>
          <w:lang w:val="en-US"/>
        </w:rPr>
        <w:t>Material available inspections</w:t>
      </w:r>
    </w:p>
    <w:p w14:paraId="28C46884" w14:textId="77777777" w:rsidR="00B076E4" w:rsidRPr="001F0879" w:rsidRDefault="00B076E4" w:rsidP="001F0879">
      <w:pPr>
        <w:pStyle w:val="ListParagraph"/>
        <w:numPr>
          <w:ilvl w:val="0"/>
          <w:numId w:val="33"/>
        </w:numPr>
        <w:rPr>
          <w:lang w:val="en-US"/>
        </w:rPr>
      </w:pPr>
      <w:r w:rsidRPr="001F0879">
        <w:rPr>
          <w:lang w:val="en-US"/>
        </w:rPr>
        <w:t xml:space="preserve">Test already performed (as </w:t>
      </w:r>
      <w:r w:rsidR="006446D0" w:rsidRPr="001F0879">
        <w:rPr>
          <w:lang w:val="en-US"/>
        </w:rPr>
        <w:t xml:space="preserve">initial </w:t>
      </w:r>
      <w:r w:rsidRPr="001F0879">
        <w:rPr>
          <w:lang w:val="en-US"/>
        </w:rPr>
        <w:t>seeded test)</w:t>
      </w:r>
    </w:p>
    <w:p w14:paraId="11EA66A6" w14:textId="4B08250F" w:rsidR="00AE327E" w:rsidRDefault="00AE327E" w:rsidP="001F0879">
      <w:pPr>
        <w:pStyle w:val="ListParagraph"/>
        <w:numPr>
          <w:ilvl w:val="0"/>
          <w:numId w:val="33"/>
        </w:numPr>
        <w:rPr>
          <w:lang w:val="en-US"/>
        </w:rPr>
      </w:pPr>
      <w:r w:rsidRPr="001F0879">
        <w:rPr>
          <w:lang w:val="en-US"/>
        </w:rPr>
        <w:t xml:space="preserve">Statistical production and quality data, </w:t>
      </w:r>
    </w:p>
    <w:p w14:paraId="128283B3" w14:textId="082FAE04" w:rsidR="002440AC" w:rsidRPr="001F0879" w:rsidRDefault="002440AC" w:rsidP="001F0879">
      <w:pPr>
        <w:pStyle w:val="ListParagraph"/>
        <w:numPr>
          <w:ilvl w:val="0"/>
          <w:numId w:val="33"/>
        </w:numPr>
        <w:rPr>
          <w:lang w:val="en-US"/>
        </w:rPr>
      </w:pPr>
      <w:r>
        <w:rPr>
          <w:lang w:val="en-US"/>
        </w:rPr>
        <w:t>On site audit by Boeing</w:t>
      </w:r>
    </w:p>
    <w:p w14:paraId="6870A7D9" w14:textId="77777777" w:rsidR="0044101E" w:rsidRDefault="00AE327E" w:rsidP="001F0879">
      <w:pPr>
        <w:ind w:left="1080"/>
        <w:rPr>
          <w:lang w:val="en-US"/>
        </w:rPr>
      </w:pPr>
      <w:r>
        <w:rPr>
          <w:lang w:val="en-US"/>
        </w:rPr>
        <w:t>no price impact is expected on this offer.</w:t>
      </w:r>
    </w:p>
    <w:p w14:paraId="44E41CDA" w14:textId="77777777" w:rsidR="00E43F35" w:rsidRPr="00E43F35" w:rsidRDefault="00E43F35" w:rsidP="001F0879">
      <w:pPr>
        <w:ind w:left="1080"/>
        <w:rPr>
          <w:lang w:val="en-US"/>
        </w:rPr>
      </w:pPr>
    </w:p>
    <w:p w14:paraId="7E33BC0C" w14:textId="77777777" w:rsidR="0040375E" w:rsidRPr="00E43F35" w:rsidRDefault="00AE327E" w:rsidP="001F0879">
      <w:pPr>
        <w:ind w:left="1080"/>
        <w:rPr>
          <w:lang w:val="en-US"/>
        </w:rPr>
      </w:pPr>
      <w:r>
        <w:rPr>
          <w:lang w:val="en-US"/>
        </w:rPr>
        <w:t xml:space="preserve">If the qualification implies some </w:t>
      </w:r>
      <w:r w:rsidR="00B076E4">
        <w:rPr>
          <w:lang w:val="en-US"/>
        </w:rPr>
        <w:t>other</w:t>
      </w:r>
      <w:r>
        <w:rPr>
          <w:lang w:val="en-US"/>
        </w:rPr>
        <w:t xml:space="preserve"> expenses, UKAD reserves the possibility to adapt the offer accordingly.</w:t>
      </w:r>
    </w:p>
    <w:p w14:paraId="21C204EF" w14:textId="77777777" w:rsidR="0040375E" w:rsidRPr="00E43F35" w:rsidRDefault="0040375E" w:rsidP="000D6D41">
      <w:pPr>
        <w:pStyle w:val="ListParagraph"/>
        <w:ind w:left="1080"/>
        <w:outlineLvl w:val="2"/>
        <w:rPr>
          <w:lang w:val="en-US"/>
        </w:rPr>
      </w:pPr>
    </w:p>
    <w:p w14:paraId="2B43FFF2" w14:textId="77777777" w:rsidR="0040375E" w:rsidRPr="00E43F35" w:rsidRDefault="0040375E" w:rsidP="000D6D41">
      <w:pPr>
        <w:pStyle w:val="ListParagraph"/>
        <w:ind w:left="1080"/>
        <w:outlineLvl w:val="2"/>
        <w:rPr>
          <w:lang w:val="en-US"/>
        </w:rPr>
      </w:pPr>
    </w:p>
    <w:p w14:paraId="6ABEA673" w14:textId="77777777" w:rsidR="0040375E" w:rsidRPr="00E43F35" w:rsidRDefault="0040375E" w:rsidP="000D6D41">
      <w:pPr>
        <w:pStyle w:val="ListParagraph"/>
        <w:ind w:left="1080"/>
        <w:outlineLvl w:val="2"/>
        <w:rPr>
          <w:lang w:val="en-US"/>
        </w:rPr>
      </w:pPr>
    </w:p>
    <w:p w14:paraId="2F048B2E" w14:textId="77777777" w:rsidR="0040375E" w:rsidRPr="00E43F35" w:rsidRDefault="0040375E" w:rsidP="000D6D41">
      <w:pPr>
        <w:pStyle w:val="ListParagraph"/>
        <w:ind w:left="1080"/>
        <w:outlineLvl w:val="2"/>
        <w:rPr>
          <w:lang w:val="en-US"/>
        </w:rPr>
      </w:pPr>
    </w:p>
    <w:p w14:paraId="5C5C31C9" w14:textId="11EF1507" w:rsidR="00EC43FA" w:rsidRPr="0040375E" w:rsidRDefault="00EC43FA" w:rsidP="00A57E5B">
      <w:pPr>
        <w:pStyle w:val="ListParagraph"/>
        <w:numPr>
          <w:ilvl w:val="2"/>
          <w:numId w:val="3"/>
        </w:numPr>
        <w:outlineLvl w:val="2"/>
        <w:rPr>
          <w:i/>
          <w:sz w:val="22"/>
          <w:szCs w:val="22"/>
          <w:lang w:val="en-US"/>
        </w:rPr>
      </w:pPr>
      <w:bookmarkStart w:id="28" w:name="_Toc19885757"/>
      <w:r w:rsidRPr="0040375E">
        <w:rPr>
          <w:i/>
          <w:sz w:val="22"/>
          <w:szCs w:val="22"/>
          <w:lang w:val="en-US"/>
        </w:rPr>
        <w:t xml:space="preserve">Raw Material </w:t>
      </w:r>
      <w:r w:rsidR="00B07E9D">
        <w:rPr>
          <w:i/>
          <w:sz w:val="22"/>
          <w:szCs w:val="22"/>
          <w:lang w:val="en-US"/>
        </w:rPr>
        <w:t xml:space="preserve">and Energy </w:t>
      </w:r>
      <w:proofErr w:type="spellStart"/>
      <w:r w:rsidRPr="0040375E">
        <w:rPr>
          <w:i/>
          <w:sz w:val="22"/>
          <w:szCs w:val="22"/>
          <w:lang w:val="en-US"/>
        </w:rPr>
        <w:t>adjustement</w:t>
      </w:r>
      <w:r w:rsidR="00B07E9D">
        <w:rPr>
          <w:i/>
          <w:sz w:val="22"/>
          <w:szCs w:val="22"/>
          <w:lang w:val="en-US"/>
        </w:rPr>
        <w:t>s</w:t>
      </w:r>
      <w:bookmarkEnd w:id="28"/>
      <w:proofErr w:type="spellEnd"/>
    </w:p>
    <w:p w14:paraId="57EED033" w14:textId="77777777" w:rsidR="00EC43FA" w:rsidRPr="00EC43FA" w:rsidRDefault="00EC43FA" w:rsidP="00EC43FA">
      <w:pPr>
        <w:pStyle w:val="ListParagraph"/>
        <w:rPr>
          <w:lang w:val="en-US"/>
        </w:rPr>
      </w:pPr>
    </w:p>
    <w:p w14:paraId="0334ED05" w14:textId="3B0DBADD" w:rsidR="00B07E9D" w:rsidRDefault="00B07E9D" w:rsidP="00D8251F">
      <w:pPr>
        <w:ind w:left="1080"/>
      </w:pPr>
      <w:r>
        <w:t xml:space="preserve">To avoid disruption of supply because of price fluctuations of raw material, utilities and inflation we propose to index price of ingots and billets according to price of Titanium Sponge, Vanadium used in ingots and </w:t>
      </w:r>
      <w:r w:rsidR="005F3583">
        <w:t xml:space="preserve">according to </w:t>
      </w:r>
      <w:r>
        <w:t>energy</w:t>
      </w:r>
      <w:r w:rsidR="005F3583">
        <w:t xml:space="preserve"> index</w:t>
      </w:r>
      <w:r>
        <w:t>.</w:t>
      </w:r>
    </w:p>
    <w:p w14:paraId="616CC908" w14:textId="1AF39910" w:rsidR="00B07E9D" w:rsidRDefault="00B07E9D" w:rsidP="00D8251F">
      <w:pPr>
        <w:ind w:left="1080"/>
      </w:pPr>
    </w:p>
    <w:p w14:paraId="0E43C059" w14:textId="332ECAEF" w:rsidR="00B07E9D" w:rsidRDefault="00B07E9D" w:rsidP="00D8251F">
      <w:pPr>
        <w:ind w:left="1080"/>
      </w:pPr>
      <w:r>
        <w:t>UKAD proposes to discuss price revision formulas according to</w:t>
      </w:r>
      <w:r w:rsidR="005F3583">
        <w:t xml:space="preserve"> </w:t>
      </w:r>
      <w:r w:rsidR="008736A1">
        <w:t xml:space="preserve">both </w:t>
      </w:r>
      <w:r>
        <w:t>flo</w:t>
      </w:r>
      <w:r w:rsidR="005F3583">
        <w:t>ws with or without scrap revert</w:t>
      </w:r>
      <w:r w:rsidR="008736A1">
        <w:t xml:space="preserve"> coming from Boeing</w:t>
      </w:r>
      <w:r>
        <w:t xml:space="preserve"> which will have a significant impact. </w:t>
      </w:r>
    </w:p>
    <w:p w14:paraId="057A6786" w14:textId="77777777" w:rsidR="003A73DF" w:rsidRDefault="003A73DF" w:rsidP="00D8251F">
      <w:pPr>
        <w:ind w:left="1080"/>
        <w:rPr>
          <w:lang w:val="en-US"/>
        </w:rPr>
      </w:pPr>
    </w:p>
    <w:p w14:paraId="66A95B35" w14:textId="42672AFB" w:rsidR="002E294C" w:rsidRDefault="002E294C">
      <w:pPr>
        <w:jc w:val="left"/>
        <w:rPr>
          <w:lang w:val="en-US"/>
        </w:rPr>
      </w:pPr>
      <w:r>
        <w:rPr>
          <w:lang w:val="en-US"/>
        </w:rPr>
        <w:br w:type="page"/>
      </w:r>
    </w:p>
    <w:p w14:paraId="5E7E341B" w14:textId="77777777" w:rsidR="003A73DF" w:rsidRDefault="003A73DF" w:rsidP="003A73DF">
      <w:pPr>
        <w:rPr>
          <w:lang w:val="en-US"/>
        </w:rPr>
      </w:pPr>
    </w:p>
    <w:p w14:paraId="0A1CF6CB" w14:textId="77777777" w:rsidR="003A73DF" w:rsidRPr="00D8251F" w:rsidRDefault="00FF4A9D" w:rsidP="003A73DF">
      <w:pPr>
        <w:pStyle w:val="ListParagraph"/>
        <w:numPr>
          <w:ilvl w:val="1"/>
          <w:numId w:val="3"/>
        </w:numPr>
        <w:outlineLvl w:val="1"/>
        <w:rPr>
          <w:sz w:val="24"/>
          <w:szCs w:val="24"/>
          <w:lang w:val="fr-FR"/>
        </w:rPr>
      </w:pPr>
      <w:bookmarkStart w:id="29" w:name="_Toc19885758"/>
      <w:proofErr w:type="spellStart"/>
      <w:r w:rsidRPr="00D8251F">
        <w:rPr>
          <w:sz w:val="24"/>
          <w:szCs w:val="24"/>
          <w:lang w:val="fr-FR"/>
        </w:rPr>
        <w:t>Ingots</w:t>
      </w:r>
      <w:bookmarkEnd w:id="29"/>
      <w:proofErr w:type="spellEnd"/>
      <w:r w:rsidRPr="00D8251F">
        <w:rPr>
          <w:sz w:val="24"/>
          <w:szCs w:val="24"/>
          <w:lang w:val="fr-FR"/>
        </w:rPr>
        <w:t xml:space="preserve"> </w:t>
      </w:r>
    </w:p>
    <w:p w14:paraId="14348ADD" w14:textId="77777777" w:rsidR="003A73DF" w:rsidRPr="003A73DF" w:rsidRDefault="003A73DF" w:rsidP="003A73DF">
      <w:pPr>
        <w:rPr>
          <w:lang w:val="en-US"/>
        </w:rPr>
      </w:pPr>
    </w:p>
    <w:p w14:paraId="3EBFEDD8" w14:textId="77777777" w:rsidR="003A73DF" w:rsidRPr="0040375E" w:rsidRDefault="00FF4A9D" w:rsidP="003A73DF">
      <w:pPr>
        <w:pStyle w:val="ListParagraph"/>
        <w:numPr>
          <w:ilvl w:val="2"/>
          <w:numId w:val="3"/>
        </w:numPr>
        <w:outlineLvl w:val="2"/>
        <w:rPr>
          <w:i/>
          <w:sz w:val="22"/>
          <w:szCs w:val="22"/>
          <w:lang w:val="fr-FR"/>
        </w:rPr>
      </w:pPr>
      <w:bookmarkStart w:id="30" w:name="_Toc19885759"/>
      <w:proofErr w:type="spellStart"/>
      <w:r>
        <w:rPr>
          <w:i/>
          <w:sz w:val="22"/>
          <w:szCs w:val="22"/>
          <w:lang w:val="fr-FR"/>
        </w:rPr>
        <w:t>Definition</w:t>
      </w:r>
      <w:bookmarkEnd w:id="30"/>
      <w:proofErr w:type="spellEnd"/>
    </w:p>
    <w:p w14:paraId="64143BBA" w14:textId="77777777" w:rsidR="003A73DF" w:rsidRDefault="003A73DF" w:rsidP="003A73DF">
      <w:pPr>
        <w:rPr>
          <w:sz w:val="24"/>
          <w:szCs w:val="24"/>
          <w:lang w:val="fr-FR"/>
        </w:rPr>
      </w:pPr>
    </w:p>
    <w:p w14:paraId="77443A9D" w14:textId="77777777" w:rsidR="006446D0" w:rsidRDefault="00F4480C" w:rsidP="001F0879">
      <w:pPr>
        <w:ind w:left="1080"/>
        <w:rPr>
          <w:lang w:val="en-US"/>
        </w:rPr>
      </w:pPr>
      <w:r>
        <w:rPr>
          <w:lang w:val="en-US"/>
        </w:rPr>
        <w:t>Ingots proposed are chamfered.</w:t>
      </w:r>
      <w:r w:rsidR="006446D0">
        <w:rPr>
          <w:lang w:val="en-US"/>
        </w:rPr>
        <w:t xml:space="preserve"> </w:t>
      </w:r>
    </w:p>
    <w:p w14:paraId="0F899665" w14:textId="77777777" w:rsidR="003A73DF" w:rsidRDefault="006446D0" w:rsidP="001F0879">
      <w:pPr>
        <w:ind w:left="1080"/>
        <w:rPr>
          <w:lang w:val="en-US"/>
        </w:rPr>
      </w:pPr>
      <w:r>
        <w:rPr>
          <w:lang w:val="en-US"/>
        </w:rPr>
        <w:t>The melting practice in EcoTitanium is Plasma Arc Melting + VAR.</w:t>
      </w:r>
    </w:p>
    <w:p w14:paraId="2C5B4FD3" w14:textId="77777777" w:rsidR="00F4480C" w:rsidRDefault="00576039" w:rsidP="001F0879">
      <w:pPr>
        <w:ind w:left="1080"/>
        <w:rPr>
          <w:lang w:val="en-US"/>
        </w:rPr>
      </w:pPr>
      <w:r>
        <w:rPr>
          <w:lang w:val="en-US"/>
        </w:rPr>
        <w:t>External surface proposed are as cast without prior</w:t>
      </w:r>
      <w:r w:rsidR="00FF4A9D">
        <w:rPr>
          <w:lang w:val="en-US"/>
        </w:rPr>
        <w:t xml:space="preserve"> surface finishing</w:t>
      </w:r>
      <w:r>
        <w:rPr>
          <w:lang w:val="en-US"/>
        </w:rPr>
        <w:t>.</w:t>
      </w:r>
      <w:r w:rsidR="008755C5">
        <w:rPr>
          <w:lang w:val="en-US"/>
        </w:rPr>
        <w:t xml:space="preserve"> </w:t>
      </w:r>
    </w:p>
    <w:p w14:paraId="46120ECB" w14:textId="77777777" w:rsidR="00576039" w:rsidRDefault="008755C5" w:rsidP="001F0879">
      <w:pPr>
        <w:ind w:left="1080"/>
        <w:rPr>
          <w:lang w:val="en-US"/>
        </w:rPr>
      </w:pPr>
      <w:r>
        <w:rPr>
          <w:lang w:val="en-US"/>
        </w:rPr>
        <w:t>T</w:t>
      </w:r>
      <w:r w:rsidR="00FF4A9D">
        <w:rPr>
          <w:lang w:val="en-US"/>
        </w:rPr>
        <w:t xml:space="preserve">he surface coming from VAR </w:t>
      </w:r>
      <w:r w:rsidR="00576039">
        <w:rPr>
          <w:lang w:val="en-US"/>
        </w:rPr>
        <w:t>can</w:t>
      </w:r>
      <w:r w:rsidR="00FF4A9D">
        <w:rPr>
          <w:lang w:val="en-US"/>
        </w:rPr>
        <w:t xml:space="preserve"> be forged without any prior preparation.  </w:t>
      </w:r>
    </w:p>
    <w:p w14:paraId="3DCE63FA" w14:textId="77777777" w:rsidR="00576039" w:rsidRDefault="00576039" w:rsidP="001F0879">
      <w:pPr>
        <w:ind w:left="1080"/>
        <w:rPr>
          <w:lang w:val="en-US"/>
        </w:rPr>
      </w:pPr>
    </w:p>
    <w:p w14:paraId="31DE4CAE" w14:textId="77777777" w:rsidR="003A73DF" w:rsidRDefault="00576039" w:rsidP="001F0879">
      <w:pPr>
        <w:ind w:left="1080"/>
        <w:rPr>
          <w:rStyle w:val="tlid-translation"/>
          <w:lang w:val="en"/>
        </w:rPr>
      </w:pPr>
      <w:r>
        <w:rPr>
          <w:rStyle w:val="tlid-translation"/>
          <w:lang w:val="en"/>
        </w:rPr>
        <w:t>Samples for chemistry testing are made by conical machining.</w:t>
      </w:r>
    </w:p>
    <w:p w14:paraId="38308767" w14:textId="77777777" w:rsidR="00576039" w:rsidRDefault="00576039" w:rsidP="00576039">
      <w:pPr>
        <w:pStyle w:val="ListParagraph"/>
        <w:ind w:left="360"/>
        <w:jc w:val="left"/>
        <w:outlineLvl w:val="2"/>
        <w:rPr>
          <w:rStyle w:val="tlid-translation"/>
          <w:lang w:val="en"/>
        </w:rPr>
      </w:pPr>
    </w:p>
    <w:p w14:paraId="38C74C3E" w14:textId="77777777" w:rsidR="00127D43" w:rsidRPr="00127D43" w:rsidRDefault="00127D43" w:rsidP="00127D43">
      <w:pPr>
        <w:pStyle w:val="ListParagraph"/>
        <w:numPr>
          <w:ilvl w:val="2"/>
          <w:numId w:val="3"/>
        </w:numPr>
        <w:outlineLvl w:val="2"/>
        <w:rPr>
          <w:i/>
          <w:sz w:val="22"/>
          <w:szCs w:val="22"/>
          <w:lang w:val="fr-FR"/>
        </w:rPr>
      </w:pPr>
      <w:bookmarkStart w:id="31" w:name="_Toc19885760"/>
      <w:r w:rsidRPr="00127D43">
        <w:rPr>
          <w:i/>
          <w:sz w:val="22"/>
          <w:szCs w:val="22"/>
          <w:lang w:val="fr-FR"/>
        </w:rPr>
        <w:t xml:space="preserve">Dimension and </w:t>
      </w:r>
      <w:proofErr w:type="spellStart"/>
      <w:r w:rsidRPr="00127D43">
        <w:rPr>
          <w:i/>
          <w:sz w:val="22"/>
          <w:szCs w:val="22"/>
          <w:lang w:val="fr-FR"/>
        </w:rPr>
        <w:t>Weight</w:t>
      </w:r>
      <w:bookmarkEnd w:id="31"/>
      <w:proofErr w:type="spellEnd"/>
    </w:p>
    <w:p w14:paraId="50C4A77C" w14:textId="77777777" w:rsidR="006446D0" w:rsidRDefault="006446D0" w:rsidP="00576039">
      <w:pPr>
        <w:pStyle w:val="ListParagraph"/>
        <w:ind w:left="360"/>
        <w:jc w:val="left"/>
        <w:outlineLvl w:val="2"/>
        <w:rPr>
          <w:rStyle w:val="tlid-translation"/>
          <w:lang w:val="en"/>
        </w:rPr>
      </w:pPr>
    </w:p>
    <w:p w14:paraId="235A2C65" w14:textId="77777777" w:rsidR="00576039" w:rsidRDefault="00576039" w:rsidP="001F0879">
      <w:pPr>
        <w:ind w:left="1080"/>
        <w:rPr>
          <w:rStyle w:val="tlid-translation"/>
          <w:lang w:val="en"/>
        </w:rPr>
      </w:pPr>
      <w:r>
        <w:rPr>
          <w:rStyle w:val="tlid-translation"/>
          <w:lang w:val="en"/>
        </w:rPr>
        <w:t xml:space="preserve">The diameter proposed and quoted is 36’’, with a target weight of 16 000 </w:t>
      </w:r>
      <w:proofErr w:type="spellStart"/>
      <w:r>
        <w:rPr>
          <w:rStyle w:val="tlid-translation"/>
          <w:lang w:val="en"/>
        </w:rPr>
        <w:t>lbs</w:t>
      </w:r>
      <w:proofErr w:type="spellEnd"/>
      <w:r>
        <w:rPr>
          <w:rStyle w:val="tlid-translation"/>
          <w:lang w:val="en"/>
        </w:rPr>
        <w:t xml:space="preserve"> (+/- 500 </w:t>
      </w:r>
      <w:proofErr w:type="spellStart"/>
      <w:r>
        <w:rPr>
          <w:rStyle w:val="tlid-translation"/>
          <w:lang w:val="en"/>
        </w:rPr>
        <w:t>lbs</w:t>
      </w:r>
      <w:proofErr w:type="spellEnd"/>
      <w:r>
        <w:rPr>
          <w:rStyle w:val="tlid-translation"/>
          <w:lang w:val="en"/>
        </w:rPr>
        <w:t>). This is the standard dimension for EcoTitanium.</w:t>
      </w:r>
    </w:p>
    <w:p w14:paraId="5565EB31" w14:textId="77777777" w:rsidR="00576039" w:rsidRDefault="00576039" w:rsidP="00576039">
      <w:pPr>
        <w:pStyle w:val="ListParagraph"/>
        <w:ind w:left="360"/>
        <w:jc w:val="left"/>
        <w:outlineLvl w:val="2"/>
        <w:rPr>
          <w:lang w:val="en-US"/>
        </w:rPr>
      </w:pPr>
    </w:p>
    <w:p w14:paraId="41FCA219" w14:textId="77777777" w:rsidR="006446D0" w:rsidRDefault="006446D0" w:rsidP="00576039">
      <w:pPr>
        <w:pStyle w:val="ListParagraph"/>
        <w:ind w:left="360"/>
        <w:jc w:val="left"/>
        <w:outlineLvl w:val="2"/>
        <w:rPr>
          <w:lang w:val="en-US"/>
        </w:rPr>
      </w:pPr>
    </w:p>
    <w:p w14:paraId="13E3771F" w14:textId="77777777" w:rsidR="006446D0" w:rsidRPr="006446D0" w:rsidRDefault="006446D0" w:rsidP="006446D0">
      <w:pPr>
        <w:pStyle w:val="ListParagraph"/>
        <w:numPr>
          <w:ilvl w:val="2"/>
          <w:numId w:val="3"/>
        </w:numPr>
        <w:outlineLvl w:val="2"/>
        <w:rPr>
          <w:i/>
          <w:sz w:val="22"/>
          <w:szCs w:val="22"/>
          <w:lang w:val="fr-FR"/>
        </w:rPr>
      </w:pPr>
      <w:bookmarkStart w:id="32" w:name="_Toc19885761"/>
      <w:proofErr w:type="spellStart"/>
      <w:r w:rsidRPr="006446D0">
        <w:rPr>
          <w:i/>
          <w:sz w:val="22"/>
          <w:szCs w:val="22"/>
          <w:lang w:val="fr-FR"/>
        </w:rPr>
        <w:t>Offer</w:t>
      </w:r>
      <w:bookmarkEnd w:id="32"/>
      <w:proofErr w:type="spellEnd"/>
      <w:r w:rsidRPr="006446D0">
        <w:rPr>
          <w:i/>
          <w:sz w:val="22"/>
          <w:szCs w:val="22"/>
          <w:lang w:val="fr-FR"/>
        </w:rPr>
        <w:t xml:space="preserve"> </w:t>
      </w:r>
    </w:p>
    <w:p w14:paraId="185D922B" w14:textId="77777777" w:rsidR="006446D0" w:rsidRDefault="006446D0" w:rsidP="006446D0">
      <w:pPr>
        <w:pStyle w:val="ListParagraph"/>
        <w:ind w:left="360"/>
        <w:outlineLvl w:val="2"/>
        <w:rPr>
          <w:lang w:val="en-US"/>
        </w:rPr>
      </w:pPr>
    </w:p>
    <w:p w14:paraId="58BD2E0C" w14:textId="11CDE888" w:rsidR="002A59DA" w:rsidRDefault="006446D0" w:rsidP="001F0879">
      <w:pPr>
        <w:ind w:left="1080"/>
        <w:rPr>
          <w:lang w:val="en-US"/>
        </w:rPr>
      </w:pPr>
      <w:r>
        <w:rPr>
          <w:lang w:val="en-US"/>
        </w:rPr>
        <w:t>The offer detailed in the file concerns EcoTitanium 6-4 standard ingots. Other grades as ELI or Fast</w:t>
      </w:r>
      <w:r w:rsidR="002A59DA">
        <w:rPr>
          <w:lang w:val="en-US"/>
        </w:rPr>
        <w:t xml:space="preserve">eners </w:t>
      </w:r>
      <w:r w:rsidR="002440AC">
        <w:rPr>
          <w:lang w:val="en-US"/>
        </w:rPr>
        <w:t>will be proposed directly</w:t>
      </w:r>
      <w:r w:rsidR="002A59DA">
        <w:rPr>
          <w:lang w:val="en-US"/>
        </w:rPr>
        <w:t xml:space="preserve"> by UKTMP.</w:t>
      </w:r>
      <w:r>
        <w:rPr>
          <w:lang w:val="en-US"/>
        </w:rPr>
        <w:t xml:space="preserve"> </w:t>
      </w:r>
    </w:p>
    <w:p w14:paraId="5A3884F6" w14:textId="235E66D9" w:rsidR="009B7656" w:rsidRDefault="002A59DA" w:rsidP="001F0879">
      <w:pPr>
        <w:ind w:left="1080"/>
        <w:rPr>
          <w:lang w:val="en-US"/>
        </w:rPr>
      </w:pPr>
      <w:r>
        <w:rPr>
          <w:lang w:val="en-US"/>
        </w:rPr>
        <w:t>These grades</w:t>
      </w:r>
      <w:r w:rsidR="006446D0">
        <w:rPr>
          <w:lang w:val="en-US"/>
        </w:rPr>
        <w:t xml:space="preserve"> c</w:t>
      </w:r>
      <w:r>
        <w:rPr>
          <w:lang w:val="en-US"/>
        </w:rPr>
        <w:t>an</w:t>
      </w:r>
      <w:r w:rsidR="006446D0">
        <w:rPr>
          <w:lang w:val="en-US"/>
        </w:rPr>
        <w:t xml:space="preserve"> be melted also in EcoTitanium </w:t>
      </w:r>
      <w:r>
        <w:rPr>
          <w:lang w:val="en-US"/>
        </w:rPr>
        <w:t xml:space="preserve">Facility but need scrap </w:t>
      </w:r>
      <w:r w:rsidR="006446D0">
        <w:rPr>
          <w:lang w:val="en-US"/>
        </w:rPr>
        <w:t xml:space="preserve">with the appropriate chemistry. </w:t>
      </w:r>
      <w:r w:rsidR="002440AC">
        <w:rPr>
          <w:lang w:val="en-US"/>
        </w:rPr>
        <w:t xml:space="preserve">  </w:t>
      </w:r>
    </w:p>
    <w:p w14:paraId="6C9C6590" w14:textId="0F30B265" w:rsidR="003A73DF" w:rsidRDefault="002440AC" w:rsidP="001F0879">
      <w:pPr>
        <w:ind w:left="1080"/>
        <w:rPr>
          <w:lang w:val="en-US"/>
        </w:rPr>
      </w:pPr>
      <w:r>
        <w:rPr>
          <w:lang w:val="en-US"/>
        </w:rPr>
        <w:t>EcoTitanium is very interested to discuss further the possibility to use Boeing supplied scrap per an acceptable recovery specification.   See additional comments in Section 4, Par. 3.5.3</w:t>
      </w:r>
    </w:p>
    <w:p w14:paraId="46F13209" w14:textId="77777777" w:rsidR="00C83C63" w:rsidRPr="00C83C63" w:rsidRDefault="00C83C63" w:rsidP="001F0879">
      <w:pPr>
        <w:ind w:left="1080"/>
        <w:rPr>
          <w:lang w:val="en-US"/>
        </w:rPr>
      </w:pPr>
    </w:p>
    <w:p w14:paraId="2E194C53" w14:textId="77777777" w:rsidR="003A73DF" w:rsidRDefault="003A73DF" w:rsidP="001F0879">
      <w:pPr>
        <w:ind w:left="1080"/>
        <w:rPr>
          <w:lang w:val="en-US"/>
        </w:rPr>
      </w:pPr>
    </w:p>
    <w:p w14:paraId="1B91E9D1" w14:textId="77777777" w:rsidR="00CD0F8B" w:rsidRDefault="00CD0F8B" w:rsidP="001F0879">
      <w:pPr>
        <w:ind w:left="1080"/>
        <w:rPr>
          <w:lang w:val="en-US"/>
        </w:rPr>
      </w:pPr>
    </w:p>
    <w:p w14:paraId="47C3AC59" w14:textId="77777777" w:rsidR="00CD0F8B" w:rsidRDefault="00CD0F8B" w:rsidP="001F0879">
      <w:pPr>
        <w:ind w:left="1080"/>
        <w:rPr>
          <w:lang w:val="en-US"/>
        </w:rPr>
      </w:pPr>
      <w:r>
        <w:rPr>
          <w:lang w:val="en-US"/>
        </w:rPr>
        <w:br w:type="page"/>
      </w:r>
    </w:p>
    <w:p w14:paraId="38B7BFBA" w14:textId="77777777" w:rsidR="00CD0F8B" w:rsidRDefault="00CD0F8B" w:rsidP="003A73DF">
      <w:pPr>
        <w:rPr>
          <w:lang w:val="en-US"/>
        </w:rPr>
      </w:pPr>
    </w:p>
    <w:p w14:paraId="7C4323E6" w14:textId="77777777" w:rsidR="00CD0F8B" w:rsidRPr="00D8251F" w:rsidRDefault="006E0F1E" w:rsidP="00CD0F8B">
      <w:pPr>
        <w:pStyle w:val="ListParagraph"/>
        <w:numPr>
          <w:ilvl w:val="1"/>
          <w:numId w:val="3"/>
        </w:numPr>
        <w:outlineLvl w:val="1"/>
        <w:rPr>
          <w:sz w:val="24"/>
          <w:szCs w:val="24"/>
          <w:lang w:val="fr-FR"/>
        </w:rPr>
      </w:pPr>
      <w:bookmarkStart w:id="33" w:name="_Toc19885762"/>
      <w:r w:rsidRPr="00D8251F">
        <w:rPr>
          <w:sz w:val="24"/>
          <w:szCs w:val="24"/>
          <w:lang w:val="fr-FR"/>
        </w:rPr>
        <w:t xml:space="preserve">Round </w:t>
      </w:r>
      <w:r w:rsidR="00127D43" w:rsidRPr="00D8251F">
        <w:rPr>
          <w:sz w:val="24"/>
          <w:szCs w:val="24"/>
          <w:lang w:val="fr-FR"/>
        </w:rPr>
        <w:t>Billets</w:t>
      </w:r>
      <w:bookmarkEnd w:id="33"/>
    </w:p>
    <w:p w14:paraId="36C52CE2" w14:textId="77777777" w:rsidR="00DC49FB" w:rsidRDefault="00DC49FB" w:rsidP="00DC49FB">
      <w:pPr>
        <w:rPr>
          <w:lang w:val="en-US"/>
        </w:rPr>
      </w:pPr>
    </w:p>
    <w:p w14:paraId="4557BD88" w14:textId="77777777" w:rsidR="00F25A33" w:rsidRDefault="00127D43" w:rsidP="00F25A33">
      <w:pPr>
        <w:pStyle w:val="ListParagraph"/>
        <w:numPr>
          <w:ilvl w:val="2"/>
          <w:numId w:val="3"/>
        </w:numPr>
        <w:outlineLvl w:val="2"/>
        <w:rPr>
          <w:i/>
          <w:sz w:val="22"/>
          <w:szCs w:val="22"/>
          <w:lang w:val="fr-FR"/>
        </w:rPr>
      </w:pPr>
      <w:bookmarkStart w:id="34" w:name="_Toc19885763"/>
      <w:proofErr w:type="spellStart"/>
      <w:r>
        <w:rPr>
          <w:i/>
          <w:sz w:val="22"/>
          <w:szCs w:val="22"/>
          <w:lang w:val="fr-FR"/>
        </w:rPr>
        <w:t>Definition</w:t>
      </w:r>
      <w:bookmarkEnd w:id="34"/>
      <w:proofErr w:type="spellEnd"/>
    </w:p>
    <w:p w14:paraId="520EE5AB" w14:textId="77777777" w:rsidR="002A59DA" w:rsidRDefault="002A59DA" w:rsidP="002A59DA">
      <w:pPr>
        <w:ind w:left="360"/>
        <w:rPr>
          <w:lang w:val="en-US"/>
        </w:rPr>
      </w:pPr>
    </w:p>
    <w:p w14:paraId="208DB41B" w14:textId="77777777" w:rsidR="00CD0F8B" w:rsidRDefault="0005317A" w:rsidP="001F0879">
      <w:pPr>
        <w:ind w:left="1080"/>
        <w:rPr>
          <w:lang w:val="en-US"/>
        </w:rPr>
      </w:pPr>
      <w:r>
        <w:rPr>
          <w:lang w:val="en-US"/>
        </w:rPr>
        <w:t xml:space="preserve">Round </w:t>
      </w:r>
      <w:r w:rsidR="002A59DA">
        <w:rPr>
          <w:lang w:val="en-US"/>
        </w:rPr>
        <w:t xml:space="preserve">Billets are forged on a press. The last operation according the diameter </w:t>
      </w:r>
      <w:r w:rsidR="004948A4">
        <w:rPr>
          <w:lang w:val="en-US"/>
        </w:rPr>
        <w:t xml:space="preserve">could be finished on </w:t>
      </w:r>
      <w:r w:rsidR="002A59DA">
        <w:rPr>
          <w:lang w:val="en-US"/>
        </w:rPr>
        <w:t>forging machine or rolling equipment.</w:t>
      </w:r>
    </w:p>
    <w:p w14:paraId="77432142" w14:textId="77777777" w:rsidR="006E0F1E" w:rsidRDefault="0005317A" w:rsidP="001F0879">
      <w:pPr>
        <w:ind w:left="1080"/>
        <w:rPr>
          <w:lang w:val="en-US"/>
        </w:rPr>
      </w:pPr>
      <w:r>
        <w:rPr>
          <w:lang w:val="en-US"/>
        </w:rPr>
        <w:t xml:space="preserve">Round </w:t>
      </w:r>
      <w:r w:rsidR="002A59DA">
        <w:rPr>
          <w:lang w:val="en-US"/>
        </w:rPr>
        <w:t>Billets are peeled</w:t>
      </w:r>
      <w:r w:rsidR="00237628">
        <w:rPr>
          <w:lang w:val="en-US"/>
        </w:rPr>
        <w:t xml:space="preserve"> or machined</w:t>
      </w:r>
      <w:r w:rsidR="002A59DA">
        <w:rPr>
          <w:lang w:val="en-US"/>
        </w:rPr>
        <w:t xml:space="preserve"> with a tolerance of </w:t>
      </w:r>
      <w:r w:rsidR="006E0F1E">
        <w:rPr>
          <w:lang w:val="en-US"/>
        </w:rPr>
        <w:t>+/- 0.125’’ (</w:t>
      </w:r>
      <w:r w:rsidR="002A59DA">
        <w:rPr>
          <w:lang w:val="en-US"/>
        </w:rPr>
        <w:t>+/- 3mm</w:t>
      </w:r>
      <w:r w:rsidR="006E0F1E">
        <w:rPr>
          <w:lang w:val="en-US"/>
        </w:rPr>
        <w:t>) as indicated as precision billet diameter.</w:t>
      </w:r>
    </w:p>
    <w:p w14:paraId="655FDCAE" w14:textId="77777777" w:rsidR="002A59DA" w:rsidRDefault="006E0F1E" w:rsidP="001F0879">
      <w:pPr>
        <w:ind w:left="1080"/>
        <w:rPr>
          <w:lang w:val="en-US"/>
        </w:rPr>
      </w:pPr>
      <w:r>
        <w:rPr>
          <w:lang w:val="en-US"/>
        </w:rPr>
        <w:t xml:space="preserve">The base price is without annealing (as used for closed die forging) and without </w:t>
      </w:r>
      <w:proofErr w:type="spellStart"/>
      <w:r>
        <w:rPr>
          <w:lang w:val="en-US"/>
        </w:rPr>
        <w:t>u</w:t>
      </w:r>
      <w:r w:rsidR="0097311B">
        <w:rPr>
          <w:lang w:val="en-US"/>
        </w:rPr>
        <w:t>ltra sonic</w:t>
      </w:r>
      <w:proofErr w:type="spellEnd"/>
      <w:r w:rsidR="0097311B">
        <w:rPr>
          <w:lang w:val="en-US"/>
        </w:rPr>
        <w:t xml:space="preserve"> inspection. The base</w:t>
      </w:r>
      <w:r>
        <w:rPr>
          <w:lang w:val="en-US"/>
        </w:rPr>
        <w:t xml:space="preserve"> price is on a 13’’ diameter.</w:t>
      </w:r>
    </w:p>
    <w:p w14:paraId="29A1FB38" w14:textId="77777777" w:rsidR="006E0F1E" w:rsidRDefault="004948A4" w:rsidP="001F0879">
      <w:pPr>
        <w:ind w:left="1080"/>
        <w:rPr>
          <w:lang w:val="en-US"/>
        </w:rPr>
      </w:pPr>
      <w:r>
        <w:rPr>
          <w:lang w:val="en-US"/>
        </w:rPr>
        <w:t xml:space="preserve">Annealing and Ultrasonic inspection </w:t>
      </w:r>
      <w:r w:rsidR="006E0F1E">
        <w:rPr>
          <w:lang w:val="en-US"/>
        </w:rPr>
        <w:t>are quoted as adder</w:t>
      </w:r>
      <w:r w:rsidR="0097311B">
        <w:rPr>
          <w:lang w:val="en-US"/>
        </w:rPr>
        <w:t>s</w:t>
      </w:r>
      <w:r w:rsidR="006E0F1E">
        <w:rPr>
          <w:lang w:val="en-US"/>
        </w:rPr>
        <w:t>.</w:t>
      </w:r>
    </w:p>
    <w:p w14:paraId="462F5E6C" w14:textId="77777777" w:rsidR="006D1C3B" w:rsidRDefault="006D1C3B" w:rsidP="002A59DA">
      <w:pPr>
        <w:pStyle w:val="ListParagraph"/>
        <w:ind w:left="1080"/>
        <w:outlineLvl w:val="2"/>
        <w:rPr>
          <w:lang w:val="en-US"/>
        </w:rPr>
      </w:pPr>
    </w:p>
    <w:p w14:paraId="22462F3A" w14:textId="77777777" w:rsidR="006D1C3B" w:rsidRPr="006D1C3B" w:rsidRDefault="006D1C3B" w:rsidP="006D1C3B">
      <w:pPr>
        <w:pStyle w:val="ListParagraph"/>
        <w:numPr>
          <w:ilvl w:val="2"/>
          <w:numId w:val="3"/>
        </w:numPr>
        <w:outlineLvl w:val="2"/>
        <w:rPr>
          <w:i/>
          <w:sz w:val="22"/>
          <w:szCs w:val="22"/>
          <w:lang w:val="fr-FR"/>
        </w:rPr>
      </w:pPr>
      <w:bookmarkStart w:id="35" w:name="_Toc19885764"/>
      <w:r w:rsidRPr="006D1C3B">
        <w:rPr>
          <w:i/>
          <w:sz w:val="22"/>
          <w:szCs w:val="22"/>
          <w:lang w:val="fr-FR"/>
        </w:rPr>
        <w:t>Dimension</w:t>
      </w:r>
      <w:bookmarkEnd w:id="35"/>
    </w:p>
    <w:p w14:paraId="798E7D50" w14:textId="77777777" w:rsidR="004948A4" w:rsidRDefault="004948A4" w:rsidP="002A59DA">
      <w:pPr>
        <w:pStyle w:val="ListParagraph"/>
        <w:ind w:left="1080"/>
        <w:outlineLvl w:val="2"/>
        <w:rPr>
          <w:lang w:val="en-US"/>
        </w:rPr>
      </w:pPr>
    </w:p>
    <w:p w14:paraId="6A6A5D92" w14:textId="1D4C2F44" w:rsidR="006D1C3B" w:rsidRDefault="0005317A" w:rsidP="00BD0E8E">
      <w:pPr>
        <w:ind w:left="1080"/>
        <w:rPr>
          <w:lang w:val="en-US"/>
        </w:rPr>
      </w:pPr>
      <w:r>
        <w:rPr>
          <w:lang w:val="en-US"/>
        </w:rPr>
        <w:t xml:space="preserve">Round </w:t>
      </w:r>
      <w:r w:rsidR="006D1C3B">
        <w:rPr>
          <w:lang w:val="en-US"/>
        </w:rPr>
        <w:t xml:space="preserve">Billets </w:t>
      </w:r>
      <w:r w:rsidR="004948A4">
        <w:rPr>
          <w:lang w:val="en-US"/>
        </w:rPr>
        <w:t xml:space="preserve">are </w:t>
      </w:r>
      <w:r w:rsidR="006D1C3B">
        <w:rPr>
          <w:lang w:val="en-US"/>
        </w:rPr>
        <w:t xml:space="preserve">delivered </w:t>
      </w:r>
      <w:r w:rsidR="004948A4">
        <w:rPr>
          <w:lang w:val="en-US"/>
        </w:rPr>
        <w:t xml:space="preserve">in random length, with length between 126’’ (3.2 m) and </w:t>
      </w:r>
      <w:proofErr w:type="gramStart"/>
      <w:r w:rsidR="004948A4">
        <w:rPr>
          <w:lang w:val="en-US"/>
        </w:rPr>
        <w:t>256”  (</w:t>
      </w:r>
      <w:proofErr w:type="gramEnd"/>
      <w:r w:rsidR="004948A4">
        <w:rPr>
          <w:lang w:val="en-US"/>
        </w:rPr>
        <w:t>6.5 m</w:t>
      </w:r>
      <w:r w:rsidR="006D1C3B">
        <w:rPr>
          <w:lang w:val="en-US"/>
        </w:rPr>
        <w:t>) for 80% of bars, 20 % maximum per delivery with smaller length.</w:t>
      </w:r>
    </w:p>
    <w:p w14:paraId="0D949F75" w14:textId="77777777" w:rsidR="006F7902" w:rsidRDefault="006F7902" w:rsidP="00BD0E8E">
      <w:pPr>
        <w:ind w:left="1080"/>
        <w:rPr>
          <w:lang w:val="en-US"/>
        </w:rPr>
      </w:pPr>
    </w:p>
    <w:p w14:paraId="19B5F0D2" w14:textId="55704047" w:rsidR="006F7902" w:rsidRDefault="006F7902" w:rsidP="00BD0E8E">
      <w:pPr>
        <w:ind w:left="1080"/>
        <w:rPr>
          <w:lang w:val="en-US"/>
        </w:rPr>
      </w:pPr>
      <w:r>
        <w:rPr>
          <w:lang w:val="en-US"/>
        </w:rPr>
        <w:t>U</w:t>
      </w:r>
      <w:r w:rsidR="00B30CEA">
        <w:rPr>
          <w:lang w:val="en-US"/>
        </w:rPr>
        <w:t>KAD</w:t>
      </w:r>
      <w:r>
        <w:rPr>
          <w:lang w:val="en-US"/>
        </w:rPr>
        <w:t xml:space="preserve"> proposes round billets from 4’’ to 17’’</w:t>
      </w:r>
      <w:r w:rsidR="00237628">
        <w:rPr>
          <w:lang w:val="en-US"/>
        </w:rPr>
        <w:t xml:space="preserve"> diameter</w:t>
      </w:r>
      <w:r w:rsidR="00B30CEA">
        <w:rPr>
          <w:lang w:val="en-US"/>
        </w:rPr>
        <w:t xml:space="preserve">. </w:t>
      </w:r>
      <w:r w:rsidR="00237628">
        <w:rPr>
          <w:lang w:val="en-US"/>
        </w:rPr>
        <w:t xml:space="preserve"> </w:t>
      </w:r>
      <w:r w:rsidR="00B30CEA">
        <w:rPr>
          <w:lang w:val="en-US"/>
        </w:rPr>
        <w:t xml:space="preserve">This size range </w:t>
      </w:r>
      <w:r w:rsidR="009B7656">
        <w:rPr>
          <w:lang w:val="en-US"/>
        </w:rPr>
        <w:t>accommodates</w:t>
      </w:r>
      <w:r w:rsidR="00B30CEA">
        <w:rPr>
          <w:lang w:val="en-US"/>
        </w:rPr>
        <w:t xml:space="preserve"> the usage of our internal ultrasonic inspection equipment and </w:t>
      </w:r>
      <w:r w:rsidR="009B7656">
        <w:rPr>
          <w:lang w:val="en-US"/>
        </w:rPr>
        <w:t>capabilities</w:t>
      </w:r>
      <w:r w:rsidR="00B30CEA">
        <w:rPr>
          <w:lang w:val="en-US"/>
        </w:rPr>
        <w:t xml:space="preserve">.    If additional sizes are requested by Boeing, we are open to further discussions on investments. </w:t>
      </w:r>
      <w:r w:rsidR="00237628">
        <w:rPr>
          <w:lang w:val="en-US"/>
        </w:rPr>
        <w:t xml:space="preserve"> </w:t>
      </w:r>
    </w:p>
    <w:p w14:paraId="73E46D4C" w14:textId="77777777" w:rsidR="006D1C3B" w:rsidRDefault="006D1C3B" w:rsidP="00BD0E8E">
      <w:pPr>
        <w:ind w:left="1080"/>
        <w:rPr>
          <w:lang w:val="en-US"/>
        </w:rPr>
      </w:pPr>
    </w:p>
    <w:p w14:paraId="1D41E19D" w14:textId="77777777" w:rsidR="006D1C3B" w:rsidRDefault="006D1C3B" w:rsidP="00BD0E8E">
      <w:pPr>
        <w:ind w:left="1080"/>
        <w:rPr>
          <w:lang w:val="en-US"/>
        </w:rPr>
      </w:pPr>
      <w:r>
        <w:rPr>
          <w:lang w:val="en-US"/>
        </w:rPr>
        <w:t>An adder per cut is proposed for cutting billets in multiples length or</w:t>
      </w:r>
      <w:r w:rsidR="004948A4">
        <w:rPr>
          <w:lang w:val="en-US"/>
        </w:rPr>
        <w:t xml:space="preserve"> </w:t>
      </w:r>
      <w:r>
        <w:rPr>
          <w:lang w:val="en-US"/>
        </w:rPr>
        <w:t>for cutting billets in 2 parts compatible with storage requirements within 96-144’’.</w:t>
      </w:r>
    </w:p>
    <w:p w14:paraId="0379182F" w14:textId="77777777" w:rsidR="006D1C3B" w:rsidRDefault="006D1C3B" w:rsidP="00BD0E8E">
      <w:pPr>
        <w:ind w:left="1080"/>
        <w:rPr>
          <w:lang w:val="en-US"/>
        </w:rPr>
      </w:pPr>
    </w:p>
    <w:p w14:paraId="57A175E0" w14:textId="77777777" w:rsidR="006D1C3B" w:rsidRDefault="006D1C3B" w:rsidP="00BD0E8E">
      <w:pPr>
        <w:ind w:left="1080"/>
        <w:rPr>
          <w:lang w:val="en-US"/>
        </w:rPr>
      </w:pPr>
      <w:r>
        <w:rPr>
          <w:lang w:val="en-US"/>
        </w:rPr>
        <w:t xml:space="preserve">UKAD is not equipped to cut individually parts and would like to stay on random and multiple length. </w:t>
      </w:r>
    </w:p>
    <w:p w14:paraId="6833F20E" w14:textId="77777777" w:rsidR="004948A4" w:rsidRDefault="006D1C3B" w:rsidP="002A59DA">
      <w:pPr>
        <w:pStyle w:val="ListParagraph"/>
        <w:ind w:left="1080"/>
        <w:outlineLvl w:val="2"/>
        <w:rPr>
          <w:lang w:val="en-US"/>
        </w:rPr>
      </w:pPr>
      <w:r>
        <w:rPr>
          <w:lang w:val="en-US"/>
        </w:rPr>
        <w:t xml:space="preserve"> </w:t>
      </w:r>
    </w:p>
    <w:p w14:paraId="2BDA0191" w14:textId="77777777" w:rsidR="006E0F1E" w:rsidRPr="002A59DA" w:rsidRDefault="006E0F1E" w:rsidP="002A59DA">
      <w:pPr>
        <w:pStyle w:val="ListParagraph"/>
        <w:ind w:left="1080"/>
        <w:outlineLvl w:val="2"/>
        <w:rPr>
          <w:lang w:val="en-US"/>
        </w:rPr>
      </w:pPr>
    </w:p>
    <w:p w14:paraId="657AE287" w14:textId="77777777" w:rsidR="0005317A" w:rsidRDefault="0005317A" w:rsidP="0005317A">
      <w:pPr>
        <w:pStyle w:val="ListParagraph"/>
        <w:ind w:left="360"/>
        <w:jc w:val="left"/>
        <w:outlineLvl w:val="2"/>
        <w:rPr>
          <w:lang w:val="en-US"/>
        </w:rPr>
      </w:pPr>
    </w:p>
    <w:p w14:paraId="3651407E" w14:textId="77777777" w:rsidR="0005317A" w:rsidRDefault="0005317A" w:rsidP="0005317A">
      <w:pPr>
        <w:pStyle w:val="ListParagraph"/>
        <w:numPr>
          <w:ilvl w:val="2"/>
          <w:numId w:val="3"/>
        </w:numPr>
        <w:outlineLvl w:val="2"/>
        <w:rPr>
          <w:i/>
          <w:sz w:val="22"/>
          <w:szCs w:val="22"/>
          <w:lang w:val="fr-FR"/>
        </w:rPr>
      </w:pPr>
      <w:bookmarkStart w:id="36" w:name="_Toc19885765"/>
      <w:proofErr w:type="spellStart"/>
      <w:r>
        <w:rPr>
          <w:i/>
          <w:sz w:val="22"/>
          <w:szCs w:val="22"/>
          <w:lang w:val="fr-FR"/>
        </w:rPr>
        <w:t>Offer</w:t>
      </w:r>
      <w:bookmarkEnd w:id="36"/>
      <w:proofErr w:type="spellEnd"/>
      <w:r>
        <w:rPr>
          <w:i/>
          <w:sz w:val="22"/>
          <w:szCs w:val="22"/>
          <w:lang w:val="fr-FR"/>
        </w:rPr>
        <w:t xml:space="preserve"> </w:t>
      </w:r>
    </w:p>
    <w:p w14:paraId="6623E761" w14:textId="77777777" w:rsidR="0005317A" w:rsidRDefault="0005317A" w:rsidP="0005317A">
      <w:pPr>
        <w:pStyle w:val="ListParagraph"/>
        <w:ind w:left="360"/>
        <w:outlineLvl w:val="2"/>
        <w:rPr>
          <w:lang w:val="en-US"/>
        </w:rPr>
      </w:pPr>
    </w:p>
    <w:p w14:paraId="0A706AA1" w14:textId="7C7AFCB1" w:rsidR="0005317A" w:rsidRDefault="0005317A" w:rsidP="00BD0E8E">
      <w:pPr>
        <w:ind w:left="1080"/>
        <w:rPr>
          <w:lang w:val="en-US"/>
        </w:rPr>
      </w:pPr>
      <w:r>
        <w:rPr>
          <w:lang w:val="en-US"/>
        </w:rPr>
        <w:t xml:space="preserve">The offer detailed in the file concerns round billets using material from </w:t>
      </w:r>
      <w:proofErr w:type="spellStart"/>
      <w:r>
        <w:rPr>
          <w:lang w:val="en-US"/>
        </w:rPr>
        <w:t>Ecotitanium</w:t>
      </w:r>
      <w:proofErr w:type="spellEnd"/>
      <w:r>
        <w:rPr>
          <w:lang w:val="en-US"/>
        </w:rPr>
        <w:t xml:space="preserve"> (for 6-4 standard) and from UKTMP (</w:t>
      </w:r>
      <w:r w:rsidR="006F7902">
        <w:rPr>
          <w:lang w:val="en-US"/>
        </w:rPr>
        <w:t>Standard,</w:t>
      </w:r>
      <w:r>
        <w:rPr>
          <w:lang w:val="en-US"/>
        </w:rPr>
        <w:t xml:space="preserve"> ELI or Fasteners) </w:t>
      </w:r>
    </w:p>
    <w:p w14:paraId="15B755AB" w14:textId="153D01CC" w:rsidR="00237628" w:rsidRDefault="00237628" w:rsidP="00BD0E8E">
      <w:pPr>
        <w:ind w:left="1080"/>
        <w:rPr>
          <w:lang w:val="en-US"/>
        </w:rPr>
      </w:pPr>
      <w:r>
        <w:rPr>
          <w:lang w:val="en-US"/>
        </w:rPr>
        <w:t>For EcoTitanium discount prices are described in the excel file in sheet “</w:t>
      </w:r>
      <w:r w:rsidRPr="00237628">
        <w:rPr>
          <w:lang w:val="en-US"/>
        </w:rPr>
        <w:t xml:space="preserve">6. Discounts &amp; Additional </w:t>
      </w:r>
      <w:proofErr w:type="spellStart"/>
      <w:r w:rsidRPr="00237628">
        <w:rPr>
          <w:lang w:val="en-US"/>
        </w:rPr>
        <w:t>Opp</w:t>
      </w:r>
      <w:proofErr w:type="spellEnd"/>
      <w:r>
        <w:rPr>
          <w:lang w:val="en-US"/>
        </w:rPr>
        <w:t>”.</w:t>
      </w:r>
    </w:p>
    <w:p w14:paraId="355E36EC" w14:textId="77777777" w:rsidR="00237628" w:rsidRDefault="00237628" w:rsidP="00BD0E8E">
      <w:pPr>
        <w:ind w:left="1080"/>
        <w:rPr>
          <w:lang w:val="en-US"/>
        </w:rPr>
      </w:pPr>
    </w:p>
    <w:p w14:paraId="7A6DBF3E" w14:textId="77777777" w:rsidR="00237628" w:rsidRDefault="00237628" w:rsidP="00BD0E8E">
      <w:pPr>
        <w:ind w:left="1080"/>
        <w:rPr>
          <w:lang w:val="en-US"/>
        </w:rPr>
      </w:pPr>
      <w:r>
        <w:rPr>
          <w:lang w:val="en-US"/>
        </w:rPr>
        <w:t xml:space="preserve">Table </w:t>
      </w:r>
      <w:proofErr w:type="gramStart"/>
      <w:r>
        <w:rPr>
          <w:lang w:val="en-US"/>
        </w:rPr>
        <w:t>A.2 :</w:t>
      </w:r>
      <w:proofErr w:type="gramEnd"/>
    </w:p>
    <w:p w14:paraId="5F4EA09D" w14:textId="77777777" w:rsidR="00237628" w:rsidRDefault="00237628" w:rsidP="00BD0E8E">
      <w:pPr>
        <w:ind w:left="1080"/>
        <w:rPr>
          <w:lang w:val="en-US"/>
        </w:rPr>
      </w:pPr>
      <w:r>
        <w:rPr>
          <w:lang w:val="en-US"/>
        </w:rPr>
        <w:t>Billets are peeled or machined as mentioned in A.2.3.</w:t>
      </w:r>
    </w:p>
    <w:p w14:paraId="667480DF" w14:textId="77777777" w:rsidR="00AE53A1" w:rsidRDefault="00AE53A1" w:rsidP="00BD0E8E">
      <w:pPr>
        <w:ind w:left="1080"/>
        <w:rPr>
          <w:lang w:val="en-US"/>
        </w:rPr>
      </w:pPr>
    </w:p>
    <w:p w14:paraId="1E80E30D" w14:textId="77777777" w:rsidR="00AE53A1" w:rsidRDefault="00AE53A1" w:rsidP="00BD0E8E">
      <w:pPr>
        <w:ind w:left="1080"/>
        <w:rPr>
          <w:lang w:val="en-US"/>
        </w:rPr>
      </w:pPr>
      <w:r>
        <w:rPr>
          <w:lang w:val="en-US"/>
        </w:rPr>
        <w:t xml:space="preserve">Table </w:t>
      </w:r>
      <w:proofErr w:type="gramStart"/>
      <w:r>
        <w:rPr>
          <w:lang w:val="en-US"/>
        </w:rPr>
        <w:t>A.3 :</w:t>
      </w:r>
      <w:proofErr w:type="gramEnd"/>
    </w:p>
    <w:p w14:paraId="51931CC0" w14:textId="77777777" w:rsidR="00AE53A1" w:rsidRDefault="00AE53A1" w:rsidP="00BD0E8E">
      <w:pPr>
        <w:ind w:left="1080"/>
        <w:rPr>
          <w:lang w:val="en-US"/>
        </w:rPr>
      </w:pPr>
      <w:r>
        <w:rPr>
          <w:lang w:val="en-US"/>
        </w:rPr>
        <w:t>AMS4928 asks for annealing, adder is 0.29 US$/lb.</w:t>
      </w:r>
    </w:p>
    <w:p w14:paraId="13C2BFFA" w14:textId="77777777" w:rsidR="00AE53A1" w:rsidRDefault="00AE53A1" w:rsidP="00BD0E8E">
      <w:pPr>
        <w:ind w:left="1080"/>
        <w:rPr>
          <w:lang w:val="en-US"/>
        </w:rPr>
      </w:pPr>
      <w:r>
        <w:rPr>
          <w:lang w:val="en-US"/>
        </w:rPr>
        <w:t>BMS7-247 and BMS7-269 require annealing and US inspection.</w:t>
      </w:r>
    </w:p>
    <w:p w14:paraId="314BA593" w14:textId="63AC82E7" w:rsidR="00AE53A1" w:rsidRDefault="00AE53A1" w:rsidP="00BD0E8E">
      <w:pPr>
        <w:ind w:left="1080"/>
        <w:rPr>
          <w:lang w:val="en-US"/>
        </w:rPr>
      </w:pPr>
      <w:r>
        <w:rPr>
          <w:lang w:val="en-US"/>
        </w:rPr>
        <w:t xml:space="preserve">US inspection adder is based on the section </w:t>
      </w:r>
      <w:r w:rsidR="009B7656">
        <w:rPr>
          <w:lang w:val="en-US"/>
        </w:rPr>
        <w:t xml:space="preserve">of billet </w:t>
      </w:r>
      <w:r>
        <w:rPr>
          <w:lang w:val="en-US"/>
        </w:rPr>
        <w:t xml:space="preserve">to be checked so the formula for </w:t>
      </w:r>
      <w:r w:rsidR="009B7656">
        <w:rPr>
          <w:lang w:val="en-US"/>
        </w:rPr>
        <w:t xml:space="preserve">a </w:t>
      </w:r>
      <w:r>
        <w:rPr>
          <w:lang w:val="en-US"/>
        </w:rPr>
        <w:t xml:space="preserve">diameter “D” </w:t>
      </w:r>
      <w:proofErr w:type="gramStart"/>
      <w:r>
        <w:rPr>
          <w:lang w:val="en-US"/>
        </w:rPr>
        <w:t>is :</w:t>
      </w:r>
      <w:proofErr w:type="gramEnd"/>
    </w:p>
    <w:p w14:paraId="3E1BC461" w14:textId="6BA30949" w:rsidR="00AE53A1" w:rsidRDefault="00AE53A1" w:rsidP="00AB3EF7">
      <w:pPr>
        <w:ind w:left="1080"/>
        <w:rPr>
          <w:lang w:val="en-US"/>
        </w:rPr>
      </w:pPr>
      <w:r w:rsidRPr="00B50961">
        <w:rPr>
          <w:highlight w:val="yellow"/>
          <w:lang w:val="en-US"/>
        </w:rPr>
        <w:t>Adder = 0.09* 13²</w:t>
      </w:r>
      <w:r w:rsidR="00AB3EF7" w:rsidRPr="00B50961">
        <w:rPr>
          <w:highlight w:val="yellow"/>
          <w:lang w:val="en-US"/>
        </w:rPr>
        <w:t>/D²</w:t>
      </w:r>
      <w:r w:rsidR="009B7656" w:rsidRPr="00B50961">
        <w:rPr>
          <w:highlight w:val="yellow"/>
          <w:lang w:val="en-US"/>
        </w:rPr>
        <w:t xml:space="preserve"> US$/</w:t>
      </w:r>
      <w:proofErr w:type="spellStart"/>
      <w:r w:rsidR="009B7656" w:rsidRPr="00B50961">
        <w:rPr>
          <w:highlight w:val="yellow"/>
          <w:lang w:val="en-US"/>
        </w:rPr>
        <w:t>lb</w:t>
      </w:r>
      <w:proofErr w:type="spellEnd"/>
      <w:r w:rsidRPr="00B50961">
        <w:rPr>
          <w:highlight w:val="yellow"/>
          <w:lang w:val="en-US"/>
        </w:rPr>
        <w:t>, where D is the diameter in</w:t>
      </w:r>
      <w:r w:rsidR="009B7656" w:rsidRPr="00B50961">
        <w:rPr>
          <w:highlight w:val="yellow"/>
          <w:lang w:val="en-US"/>
        </w:rPr>
        <w:t xml:space="preserve"> </w:t>
      </w:r>
      <w:r w:rsidRPr="00B50961">
        <w:rPr>
          <w:highlight w:val="yellow"/>
          <w:lang w:val="en-US"/>
        </w:rPr>
        <w:t>’’.</w:t>
      </w:r>
    </w:p>
    <w:p w14:paraId="4A499E1F" w14:textId="77777777" w:rsidR="00AE53A1" w:rsidRDefault="00AE53A1" w:rsidP="00BD0E8E">
      <w:pPr>
        <w:ind w:left="1080"/>
        <w:rPr>
          <w:lang w:val="en-US"/>
        </w:rPr>
      </w:pPr>
    </w:p>
    <w:p w14:paraId="0543DFC9" w14:textId="77777777" w:rsidR="00AE53A1" w:rsidRDefault="00AE53A1" w:rsidP="00BD0E8E">
      <w:pPr>
        <w:ind w:left="1080"/>
        <w:rPr>
          <w:lang w:val="en-US"/>
        </w:rPr>
      </w:pPr>
      <w:r>
        <w:rPr>
          <w:lang w:val="en-US"/>
        </w:rPr>
        <w:t>Table A</w:t>
      </w:r>
      <w:proofErr w:type="gramStart"/>
      <w:r>
        <w:rPr>
          <w:lang w:val="en-US"/>
        </w:rPr>
        <w:t>4 :</w:t>
      </w:r>
      <w:proofErr w:type="gramEnd"/>
    </w:p>
    <w:p w14:paraId="17ECD14D" w14:textId="77777777" w:rsidR="00AE53A1" w:rsidRDefault="00AE53A1" w:rsidP="00BD0E8E">
      <w:pPr>
        <w:ind w:left="1080"/>
        <w:rPr>
          <w:lang w:val="en-US"/>
        </w:rPr>
      </w:pPr>
      <w:r>
        <w:rPr>
          <w:lang w:val="en-US"/>
        </w:rPr>
        <w:t xml:space="preserve">The adders are defined for each element with following </w:t>
      </w:r>
      <w:proofErr w:type="gramStart"/>
      <w:r>
        <w:rPr>
          <w:lang w:val="en-US"/>
        </w:rPr>
        <w:t>remarks :</w:t>
      </w:r>
      <w:proofErr w:type="gramEnd"/>
    </w:p>
    <w:p w14:paraId="7326420C" w14:textId="77777777" w:rsidR="00AE53A1" w:rsidRPr="00BD0E8E" w:rsidRDefault="00AE53A1" w:rsidP="00BD0E8E">
      <w:pPr>
        <w:pStyle w:val="ListParagraph"/>
        <w:numPr>
          <w:ilvl w:val="0"/>
          <w:numId w:val="34"/>
        </w:numPr>
        <w:rPr>
          <w:lang w:val="en-US"/>
        </w:rPr>
      </w:pPr>
      <w:r w:rsidRPr="00BD0E8E">
        <w:rPr>
          <w:lang w:val="en-US"/>
        </w:rPr>
        <w:t>annealing is already included in t</w:t>
      </w:r>
      <w:r w:rsidR="00772FF3" w:rsidRPr="00BD0E8E">
        <w:rPr>
          <w:lang w:val="en-US"/>
        </w:rPr>
        <w:t>able A3 for AMS 4928 and 4911</w:t>
      </w:r>
    </w:p>
    <w:p w14:paraId="1DC0C6B7" w14:textId="77777777" w:rsidR="00772FF3" w:rsidRPr="00BD0E8E" w:rsidRDefault="00772FF3" w:rsidP="00BD0E8E">
      <w:pPr>
        <w:pStyle w:val="ListParagraph"/>
        <w:numPr>
          <w:ilvl w:val="0"/>
          <w:numId w:val="34"/>
        </w:numPr>
        <w:rPr>
          <w:lang w:val="en-US"/>
        </w:rPr>
      </w:pPr>
      <w:r w:rsidRPr="00BD0E8E">
        <w:rPr>
          <w:lang w:val="en-US"/>
        </w:rPr>
        <w:t>annealing and US inspection are included in table A.3 for BMS 7-247 and -269.</w:t>
      </w:r>
    </w:p>
    <w:p w14:paraId="079413CE" w14:textId="77777777" w:rsidR="00772FF3" w:rsidRDefault="00772FF3" w:rsidP="00BD0E8E">
      <w:pPr>
        <w:ind w:left="1080"/>
        <w:rPr>
          <w:lang w:val="en-US"/>
        </w:rPr>
      </w:pPr>
    </w:p>
    <w:p w14:paraId="56C87796" w14:textId="6C26B5BA" w:rsidR="00772FF3" w:rsidRDefault="00772FF3" w:rsidP="00BD0E8E">
      <w:pPr>
        <w:ind w:left="1080"/>
        <w:rPr>
          <w:lang w:val="en-US"/>
        </w:rPr>
      </w:pPr>
      <w:r>
        <w:rPr>
          <w:lang w:val="en-US"/>
        </w:rPr>
        <w:t xml:space="preserve">US equipment is a phased array equipment, not an immersion equipment. This equipment </w:t>
      </w:r>
      <w:r w:rsidR="00B30CEA">
        <w:rPr>
          <w:lang w:val="en-US"/>
        </w:rPr>
        <w:t xml:space="preserve">may require qualification by Boeing. </w:t>
      </w:r>
    </w:p>
    <w:p w14:paraId="63A0A6B5" w14:textId="77777777" w:rsidR="00772FF3" w:rsidRPr="00772FF3" w:rsidRDefault="00772FF3" w:rsidP="00772FF3">
      <w:pPr>
        <w:ind w:left="1068"/>
        <w:outlineLvl w:val="2"/>
        <w:rPr>
          <w:lang w:val="en-US"/>
        </w:rPr>
      </w:pPr>
    </w:p>
    <w:p w14:paraId="25285934" w14:textId="77777777" w:rsidR="00AE53A1" w:rsidRDefault="00AE53A1" w:rsidP="00772FF3">
      <w:pPr>
        <w:pStyle w:val="ListParagraph"/>
        <w:ind w:left="1443"/>
        <w:outlineLvl w:val="2"/>
        <w:rPr>
          <w:lang w:val="en-US"/>
        </w:rPr>
      </w:pPr>
    </w:p>
    <w:p w14:paraId="71E6FD81" w14:textId="77777777" w:rsidR="00BF2FE0" w:rsidRDefault="00BF2FE0" w:rsidP="007209D4">
      <w:pPr>
        <w:outlineLvl w:val="2"/>
        <w:rPr>
          <w:lang w:val="en-US"/>
        </w:rPr>
      </w:pPr>
    </w:p>
    <w:p w14:paraId="7660D074" w14:textId="77777777" w:rsidR="00AE19FE" w:rsidRDefault="00AE19FE">
      <w:pPr>
        <w:jc w:val="left"/>
        <w:rPr>
          <w:lang w:val="en-US"/>
        </w:rPr>
      </w:pPr>
      <w:r>
        <w:rPr>
          <w:lang w:val="en-US"/>
        </w:rPr>
        <w:br w:type="page"/>
      </w:r>
    </w:p>
    <w:p w14:paraId="7B29E095" w14:textId="77777777" w:rsidR="0005317A" w:rsidRPr="00D8251F" w:rsidRDefault="0005317A" w:rsidP="0005317A">
      <w:pPr>
        <w:pStyle w:val="ListParagraph"/>
        <w:numPr>
          <w:ilvl w:val="1"/>
          <w:numId w:val="3"/>
        </w:numPr>
        <w:outlineLvl w:val="1"/>
        <w:rPr>
          <w:sz w:val="24"/>
          <w:szCs w:val="24"/>
          <w:lang w:val="fr-FR"/>
        </w:rPr>
      </w:pPr>
      <w:bookmarkStart w:id="37" w:name="_Toc19885766"/>
      <w:proofErr w:type="spellStart"/>
      <w:r w:rsidRPr="00D8251F">
        <w:rPr>
          <w:sz w:val="24"/>
          <w:szCs w:val="24"/>
          <w:lang w:val="fr-FR"/>
        </w:rPr>
        <w:lastRenderedPageBreak/>
        <w:t>Rectangular</w:t>
      </w:r>
      <w:proofErr w:type="spellEnd"/>
      <w:r w:rsidRPr="00D8251F">
        <w:rPr>
          <w:sz w:val="24"/>
          <w:szCs w:val="24"/>
          <w:lang w:val="fr-FR"/>
        </w:rPr>
        <w:t xml:space="preserve"> Billets</w:t>
      </w:r>
      <w:bookmarkEnd w:id="37"/>
    </w:p>
    <w:p w14:paraId="1099AA72" w14:textId="77777777" w:rsidR="0005317A" w:rsidRDefault="0005317A" w:rsidP="0005317A">
      <w:pPr>
        <w:rPr>
          <w:lang w:val="en-US"/>
        </w:rPr>
      </w:pPr>
    </w:p>
    <w:p w14:paraId="722C83B2" w14:textId="77777777" w:rsidR="0005317A" w:rsidRDefault="0005317A" w:rsidP="0005317A">
      <w:pPr>
        <w:pStyle w:val="ListParagraph"/>
        <w:numPr>
          <w:ilvl w:val="2"/>
          <w:numId w:val="3"/>
        </w:numPr>
        <w:outlineLvl w:val="2"/>
        <w:rPr>
          <w:i/>
          <w:sz w:val="22"/>
          <w:szCs w:val="22"/>
          <w:lang w:val="fr-FR"/>
        </w:rPr>
      </w:pPr>
      <w:bookmarkStart w:id="38" w:name="_Toc19885767"/>
      <w:proofErr w:type="spellStart"/>
      <w:r>
        <w:rPr>
          <w:i/>
          <w:sz w:val="22"/>
          <w:szCs w:val="22"/>
          <w:lang w:val="fr-FR"/>
        </w:rPr>
        <w:t>Definition</w:t>
      </w:r>
      <w:bookmarkEnd w:id="38"/>
      <w:proofErr w:type="spellEnd"/>
    </w:p>
    <w:p w14:paraId="30C52AEB" w14:textId="77777777" w:rsidR="0005317A" w:rsidRDefault="0005317A" w:rsidP="0005317A">
      <w:pPr>
        <w:ind w:left="360"/>
        <w:rPr>
          <w:lang w:val="en-US"/>
        </w:rPr>
      </w:pPr>
    </w:p>
    <w:p w14:paraId="170C388A" w14:textId="77777777" w:rsidR="0005317A" w:rsidRDefault="0005317A" w:rsidP="00BD0E8E">
      <w:pPr>
        <w:ind w:left="1080"/>
        <w:rPr>
          <w:lang w:val="en-US"/>
        </w:rPr>
      </w:pPr>
      <w:r>
        <w:rPr>
          <w:lang w:val="en-US"/>
        </w:rPr>
        <w:t>Rectangular Billets are forged on UKAD press.</w:t>
      </w:r>
    </w:p>
    <w:p w14:paraId="4AE1BE54" w14:textId="77777777" w:rsidR="0005317A" w:rsidRDefault="0005317A" w:rsidP="00BD0E8E">
      <w:pPr>
        <w:ind w:left="1080"/>
        <w:rPr>
          <w:lang w:val="en-US"/>
        </w:rPr>
      </w:pPr>
      <w:r>
        <w:rPr>
          <w:lang w:val="en-US"/>
        </w:rPr>
        <w:t xml:space="preserve">The Billets are shot-peened </w:t>
      </w:r>
    </w:p>
    <w:p w14:paraId="514F7F32" w14:textId="77777777" w:rsidR="0005317A" w:rsidRDefault="0005317A" w:rsidP="00BD0E8E">
      <w:pPr>
        <w:ind w:left="1080"/>
        <w:rPr>
          <w:lang w:val="en-US"/>
        </w:rPr>
      </w:pPr>
      <w:r>
        <w:rPr>
          <w:lang w:val="en-US"/>
        </w:rPr>
        <w:t xml:space="preserve">The base price is without annealing (as used for closed die forging) and without </w:t>
      </w:r>
      <w:proofErr w:type="spellStart"/>
      <w:r>
        <w:rPr>
          <w:lang w:val="en-US"/>
        </w:rPr>
        <w:t>ultra sonic</w:t>
      </w:r>
      <w:proofErr w:type="spellEnd"/>
      <w:r>
        <w:rPr>
          <w:lang w:val="en-US"/>
        </w:rPr>
        <w:t xml:space="preserve"> inspection. The base price is on a </w:t>
      </w:r>
      <w:r w:rsidRPr="0097311B">
        <w:rPr>
          <w:lang w:val="en-US"/>
        </w:rPr>
        <w:t>1</w:t>
      </w:r>
      <w:r w:rsidR="0097311B" w:rsidRPr="0097311B">
        <w:rPr>
          <w:lang w:val="en-US"/>
        </w:rPr>
        <w:t>0</w:t>
      </w:r>
      <w:r w:rsidRPr="0097311B">
        <w:rPr>
          <w:lang w:val="en-US"/>
        </w:rPr>
        <w:t xml:space="preserve">’’ </w:t>
      </w:r>
      <w:r w:rsidR="0097311B" w:rsidRPr="0097311B">
        <w:rPr>
          <w:lang w:val="en-US"/>
        </w:rPr>
        <w:t>thickness</w:t>
      </w:r>
      <w:r w:rsidRPr="0097311B">
        <w:rPr>
          <w:lang w:val="en-US"/>
        </w:rPr>
        <w:t>.</w:t>
      </w:r>
    </w:p>
    <w:p w14:paraId="71CF8378" w14:textId="77777777" w:rsidR="0005317A" w:rsidRDefault="0005317A" w:rsidP="00BD0E8E">
      <w:pPr>
        <w:ind w:left="1080"/>
        <w:rPr>
          <w:lang w:val="en-US"/>
        </w:rPr>
      </w:pPr>
      <w:r>
        <w:rPr>
          <w:lang w:val="en-US"/>
        </w:rPr>
        <w:t>Annealing and Ultrasonic inspection are quoted as adder</w:t>
      </w:r>
      <w:r w:rsidR="0097311B">
        <w:rPr>
          <w:lang w:val="en-US"/>
        </w:rPr>
        <w:t>s</w:t>
      </w:r>
      <w:r>
        <w:rPr>
          <w:lang w:val="en-US"/>
        </w:rPr>
        <w:t>.</w:t>
      </w:r>
    </w:p>
    <w:p w14:paraId="40F3786C" w14:textId="77777777" w:rsidR="0005317A" w:rsidRDefault="0005317A" w:rsidP="0005317A">
      <w:pPr>
        <w:pStyle w:val="ListParagraph"/>
        <w:ind w:left="1080"/>
        <w:outlineLvl w:val="2"/>
        <w:rPr>
          <w:lang w:val="en-US"/>
        </w:rPr>
      </w:pPr>
    </w:p>
    <w:p w14:paraId="575F9B61" w14:textId="77777777" w:rsidR="0005317A" w:rsidRPr="006D1C3B" w:rsidRDefault="0005317A" w:rsidP="0005317A">
      <w:pPr>
        <w:pStyle w:val="ListParagraph"/>
        <w:numPr>
          <w:ilvl w:val="2"/>
          <w:numId w:val="3"/>
        </w:numPr>
        <w:outlineLvl w:val="2"/>
        <w:rPr>
          <w:i/>
          <w:sz w:val="22"/>
          <w:szCs w:val="22"/>
          <w:lang w:val="fr-FR"/>
        </w:rPr>
      </w:pPr>
      <w:bookmarkStart w:id="39" w:name="_Toc19885768"/>
      <w:r w:rsidRPr="006D1C3B">
        <w:rPr>
          <w:i/>
          <w:sz w:val="22"/>
          <w:szCs w:val="22"/>
          <w:lang w:val="fr-FR"/>
        </w:rPr>
        <w:t>Dimension</w:t>
      </w:r>
      <w:bookmarkEnd w:id="39"/>
    </w:p>
    <w:p w14:paraId="09D8B168" w14:textId="77777777" w:rsidR="0005317A" w:rsidRDefault="0005317A" w:rsidP="0005317A">
      <w:pPr>
        <w:pStyle w:val="ListParagraph"/>
        <w:ind w:left="1080"/>
        <w:outlineLvl w:val="2"/>
        <w:rPr>
          <w:lang w:val="en-US"/>
        </w:rPr>
      </w:pPr>
    </w:p>
    <w:p w14:paraId="591A9C1A" w14:textId="77777777" w:rsidR="0005317A" w:rsidRDefault="00F67FBD" w:rsidP="00BD0E8E">
      <w:pPr>
        <w:ind w:left="1080"/>
        <w:rPr>
          <w:lang w:val="en-US"/>
        </w:rPr>
      </w:pPr>
      <w:r>
        <w:rPr>
          <w:lang w:val="en-US"/>
        </w:rPr>
        <w:t xml:space="preserve">Rectangular </w:t>
      </w:r>
      <w:r w:rsidR="0005317A">
        <w:rPr>
          <w:lang w:val="en-US"/>
        </w:rPr>
        <w:t xml:space="preserve">Billets are delivered in random length, with length between 126’’ (3.2 m) and </w:t>
      </w:r>
      <w:r>
        <w:rPr>
          <w:lang w:val="en-US"/>
        </w:rPr>
        <w:t>216</w:t>
      </w:r>
      <w:r w:rsidR="00BD0E8E">
        <w:rPr>
          <w:lang w:val="en-US"/>
        </w:rPr>
        <w:t>’</w:t>
      </w:r>
      <w:proofErr w:type="gramStart"/>
      <w:r w:rsidR="00BD0E8E">
        <w:rPr>
          <w:lang w:val="en-US"/>
        </w:rPr>
        <w:t>’</w:t>
      </w:r>
      <w:r w:rsidR="0005317A">
        <w:rPr>
          <w:lang w:val="en-US"/>
        </w:rPr>
        <w:t xml:space="preserve">  (</w:t>
      </w:r>
      <w:proofErr w:type="gramEnd"/>
      <w:r>
        <w:rPr>
          <w:lang w:val="en-US"/>
        </w:rPr>
        <w:t>5.5</w:t>
      </w:r>
      <w:r w:rsidR="0005317A">
        <w:rPr>
          <w:lang w:val="en-US"/>
        </w:rPr>
        <w:t xml:space="preserve"> m) for 80% of bars, 20 % maximum per delivery with smaller length.</w:t>
      </w:r>
    </w:p>
    <w:p w14:paraId="6CE3698F" w14:textId="77777777" w:rsidR="0005317A" w:rsidRDefault="0005317A" w:rsidP="00BD0E8E">
      <w:pPr>
        <w:ind w:left="1080"/>
        <w:rPr>
          <w:lang w:val="en-US"/>
        </w:rPr>
      </w:pPr>
    </w:p>
    <w:p w14:paraId="6B55842A" w14:textId="77777777" w:rsidR="0005317A" w:rsidRDefault="0005317A" w:rsidP="00BD0E8E">
      <w:pPr>
        <w:ind w:left="1080"/>
        <w:rPr>
          <w:lang w:val="en-US"/>
        </w:rPr>
      </w:pPr>
      <w:r>
        <w:rPr>
          <w:lang w:val="en-US"/>
        </w:rPr>
        <w:t>An adder per cut is proposed for cutting billets in multiples length or for cutting billets in 2 parts compatible with storage requirements within 96-144’’.</w:t>
      </w:r>
    </w:p>
    <w:p w14:paraId="4ABC2AC8" w14:textId="77777777" w:rsidR="0005317A" w:rsidRDefault="00772FF3" w:rsidP="00BD0E8E">
      <w:pPr>
        <w:ind w:left="1080"/>
        <w:rPr>
          <w:lang w:val="en-US"/>
        </w:rPr>
      </w:pPr>
      <w:r>
        <w:rPr>
          <w:lang w:val="en-US"/>
        </w:rPr>
        <w:t>The thicknesses proposed are from 7’’ to 12’’.</w:t>
      </w:r>
    </w:p>
    <w:p w14:paraId="2FC2074F" w14:textId="77777777" w:rsidR="00BD20D7" w:rsidRDefault="00BD20D7" w:rsidP="00BD0E8E">
      <w:pPr>
        <w:ind w:left="1080"/>
        <w:rPr>
          <w:lang w:val="en-US"/>
        </w:rPr>
      </w:pPr>
      <w:r>
        <w:rPr>
          <w:lang w:val="en-US"/>
        </w:rPr>
        <w:t xml:space="preserve">The maximum width proposed for 7 to 9 ‘’ </w:t>
      </w:r>
      <w:proofErr w:type="spellStart"/>
      <w:r>
        <w:rPr>
          <w:lang w:val="en-US"/>
        </w:rPr>
        <w:t>th</w:t>
      </w:r>
      <w:proofErr w:type="spellEnd"/>
      <w:r>
        <w:rPr>
          <w:lang w:val="en-US"/>
        </w:rPr>
        <w:t xml:space="preserve"> corresponds to max sections </w:t>
      </w:r>
      <w:proofErr w:type="gramStart"/>
      <w:r>
        <w:rPr>
          <w:lang w:val="en-US"/>
        </w:rPr>
        <w:t>of  145</w:t>
      </w:r>
      <w:proofErr w:type="gramEnd"/>
      <w:r>
        <w:rPr>
          <w:lang w:val="en-US"/>
        </w:rPr>
        <w:t xml:space="preserve"> </w:t>
      </w:r>
      <w:proofErr w:type="spellStart"/>
      <w:r>
        <w:rPr>
          <w:lang w:val="en-US"/>
        </w:rPr>
        <w:t>sq</w:t>
      </w:r>
      <w:proofErr w:type="spellEnd"/>
      <w:r>
        <w:rPr>
          <w:lang w:val="en-US"/>
        </w:rPr>
        <w:t>’’</w:t>
      </w:r>
      <w:r w:rsidRPr="00BD20D7">
        <w:rPr>
          <w:lang w:val="en-US"/>
        </w:rPr>
        <w:t xml:space="preserve"> </w:t>
      </w:r>
    </w:p>
    <w:p w14:paraId="419F3492" w14:textId="77777777" w:rsidR="00772FF3" w:rsidRDefault="00BD20D7" w:rsidP="00BD0E8E">
      <w:pPr>
        <w:ind w:left="1080"/>
        <w:rPr>
          <w:lang w:val="en-US"/>
        </w:rPr>
      </w:pPr>
      <w:r>
        <w:rPr>
          <w:lang w:val="en-US"/>
        </w:rPr>
        <w:t xml:space="preserve">The maximum width proposed for 9 to 12 ‘’ </w:t>
      </w:r>
      <w:proofErr w:type="spellStart"/>
      <w:r>
        <w:rPr>
          <w:lang w:val="en-US"/>
        </w:rPr>
        <w:t>th</w:t>
      </w:r>
      <w:proofErr w:type="spellEnd"/>
      <w:r>
        <w:rPr>
          <w:lang w:val="en-US"/>
        </w:rPr>
        <w:t xml:space="preserve"> corresponds to max sections of 222 </w:t>
      </w:r>
      <w:proofErr w:type="spellStart"/>
      <w:r>
        <w:rPr>
          <w:lang w:val="en-US"/>
        </w:rPr>
        <w:t>sq</w:t>
      </w:r>
      <w:proofErr w:type="spellEnd"/>
      <w:r>
        <w:rPr>
          <w:lang w:val="en-US"/>
        </w:rPr>
        <w:t>’’.</w:t>
      </w:r>
    </w:p>
    <w:p w14:paraId="13B09AD6" w14:textId="77777777" w:rsidR="00772FF3" w:rsidRDefault="00772FF3" w:rsidP="00BD0E8E">
      <w:pPr>
        <w:ind w:left="1080"/>
        <w:rPr>
          <w:lang w:val="en-US"/>
        </w:rPr>
      </w:pPr>
    </w:p>
    <w:p w14:paraId="7930B664" w14:textId="77777777" w:rsidR="00BD20D7" w:rsidRDefault="00BD20D7" w:rsidP="00BD0E8E">
      <w:pPr>
        <w:ind w:left="1080"/>
        <w:rPr>
          <w:lang w:val="en-US"/>
        </w:rPr>
      </w:pPr>
      <w:r>
        <w:rPr>
          <w:lang w:val="en-US"/>
        </w:rPr>
        <w:t>The dimensional tolerance</w:t>
      </w:r>
      <w:r w:rsidR="00502636">
        <w:rPr>
          <w:lang w:val="en-US"/>
        </w:rPr>
        <w:t xml:space="preserve"> for Width and Thickness</w:t>
      </w:r>
      <w:r>
        <w:rPr>
          <w:lang w:val="en-US"/>
        </w:rPr>
        <w:t xml:space="preserve"> </w:t>
      </w:r>
      <w:r w:rsidR="00502636">
        <w:rPr>
          <w:lang w:val="en-US"/>
        </w:rPr>
        <w:t>is +.375/-.0 ‘’.</w:t>
      </w:r>
    </w:p>
    <w:p w14:paraId="5CD21270" w14:textId="77777777" w:rsidR="00BD20D7" w:rsidRDefault="00BD20D7" w:rsidP="00BD0E8E">
      <w:pPr>
        <w:ind w:left="1080"/>
        <w:rPr>
          <w:lang w:val="en-US"/>
        </w:rPr>
      </w:pPr>
    </w:p>
    <w:p w14:paraId="021A3320" w14:textId="77777777" w:rsidR="0005317A" w:rsidRDefault="0005317A" w:rsidP="00BD0E8E">
      <w:pPr>
        <w:ind w:left="1080"/>
        <w:rPr>
          <w:lang w:val="en-US"/>
        </w:rPr>
      </w:pPr>
      <w:r>
        <w:rPr>
          <w:lang w:val="en-US"/>
        </w:rPr>
        <w:t xml:space="preserve">UKAD is not equipped to cut individually parts and would like to stay on random and multiple length. </w:t>
      </w:r>
    </w:p>
    <w:p w14:paraId="4227FD56" w14:textId="77777777" w:rsidR="0005317A" w:rsidRDefault="0005317A" w:rsidP="0005317A">
      <w:pPr>
        <w:pStyle w:val="ListParagraph"/>
        <w:ind w:left="1080"/>
        <w:outlineLvl w:val="2"/>
        <w:rPr>
          <w:lang w:val="en-US"/>
        </w:rPr>
      </w:pPr>
      <w:r>
        <w:rPr>
          <w:lang w:val="en-US"/>
        </w:rPr>
        <w:t xml:space="preserve"> </w:t>
      </w:r>
    </w:p>
    <w:p w14:paraId="132E9441" w14:textId="77777777" w:rsidR="0005317A" w:rsidRPr="002A59DA" w:rsidRDefault="0005317A" w:rsidP="0005317A">
      <w:pPr>
        <w:pStyle w:val="ListParagraph"/>
        <w:ind w:left="1080"/>
        <w:outlineLvl w:val="2"/>
        <w:rPr>
          <w:lang w:val="en-US"/>
        </w:rPr>
      </w:pPr>
    </w:p>
    <w:p w14:paraId="7CFA3B14" w14:textId="77777777" w:rsidR="0005317A" w:rsidRDefault="0005317A" w:rsidP="0005317A">
      <w:pPr>
        <w:pStyle w:val="ListParagraph"/>
        <w:numPr>
          <w:ilvl w:val="2"/>
          <w:numId w:val="3"/>
        </w:numPr>
        <w:outlineLvl w:val="2"/>
        <w:rPr>
          <w:i/>
          <w:sz w:val="22"/>
          <w:szCs w:val="22"/>
          <w:lang w:val="fr-FR"/>
        </w:rPr>
      </w:pPr>
      <w:bookmarkStart w:id="40" w:name="_Toc19885769"/>
      <w:proofErr w:type="spellStart"/>
      <w:r>
        <w:rPr>
          <w:i/>
          <w:sz w:val="22"/>
          <w:szCs w:val="22"/>
          <w:lang w:val="fr-FR"/>
        </w:rPr>
        <w:t>Offer</w:t>
      </w:r>
      <w:bookmarkEnd w:id="40"/>
      <w:proofErr w:type="spellEnd"/>
      <w:r>
        <w:rPr>
          <w:i/>
          <w:sz w:val="22"/>
          <w:szCs w:val="22"/>
          <w:lang w:val="fr-FR"/>
        </w:rPr>
        <w:t xml:space="preserve"> </w:t>
      </w:r>
    </w:p>
    <w:p w14:paraId="26B97AAF" w14:textId="77777777" w:rsidR="0005317A" w:rsidRDefault="0005317A" w:rsidP="0005317A">
      <w:pPr>
        <w:pStyle w:val="ListParagraph"/>
        <w:ind w:left="360"/>
        <w:outlineLvl w:val="2"/>
        <w:rPr>
          <w:lang w:val="en-US"/>
        </w:rPr>
      </w:pPr>
    </w:p>
    <w:p w14:paraId="34A44E56" w14:textId="0FC4447A" w:rsidR="0005317A" w:rsidRDefault="0005317A" w:rsidP="00BD0E8E">
      <w:pPr>
        <w:ind w:left="1080"/>
        <w:rPr>
          <w:lang w:val="en-US"/>
        </w:rPr>
      </w:pPr>
      <w:r>
        <w:rPr>
          <w:lang w:val="en-US"/>
        </w:rPr>
        <w:t>The offer detailed in the file concerns billets f</w:t>
      </w:r>
      <w:r w:rsidR="006F7902">
        <w:rPr>
          <w:lang w:val="en-US"/>
        </w:rPr>
        <w:t>r</w:t>
      </w:r>
      <w:r>
        <w:rPr>
          <w:lang w:val="en-US"/>
        </w:rPr>
        <w:t xml:space="preserve">om </w:t>
      </w:r>
      <w:proofErr w:type="spellStart"/>
      <w:proofErr w:type="gramStart"/>
      <w:r>
        <w:rPr>
          <w:lang w:val="en-US"/>
        </w:rPr>
        <w:t>Ecotitanium</w:t>
      </w:r>
      <w:proofErr w:type="spellEnd"/>
      <w:r>
        <w:rPr>
          <w:lang w:val="en-US"/>
        </w:rPr>
        <w:t xml:space="preserve">  (</w:t>
      </w:r>
      <w:proofErr w:type="gramEnd"/>
      <w:r>
        <w:rPr>
          <w:lang w:val="en-US"/>
        </w:rPr>
        <w:t>for 6-4 standard ) and from UKTMP (</w:t>
      </w:r>
      <w:r w:rsidR="006F7902">
        <w:rPr>
          <w:lang w:val="en-US"/>
        </w:rPr>
        <w:t>Standard,</w:t>
      </w:r>
      <w:r>
        <w:rPr>
          <w:lang w:val="en-US"/>
        </w:rPr>
        <w:t xml:space="preserve"> ELI or Fasteners ) </w:t>
      </w:r>
    </w:p>
    <w:p w14:paraId="1E5E0D04" w14:textId="77777777" w:rsidR="006338F9" w:rsidRDefault="006338F9" w:rsidP="00BD0E8E">
      <w:pPr>
        <w:ind w:left="1080"/>
        <w:rPr>
          <w:sz w:val="22"/>
          <w:szCs w:val="22"/>
          <w:lang w:val="en-US"/>
        </w:rPr>
      </w:pPr>
    </w:p>
    <w:p w14:paraId="192608C7" w14:textId="7783BF01" w:rsidR="00502636" w:rsidRDefault="00502636" w:rsidP="00BD0E8E">
      <w:pPr>
        <w:ind w:left="1080"/>
        <w:rPr>
          <w:lang w:val="en-US"/>
        </w:rPr>
      </w:pPr>
      <w:r>
        <w:rPr>
          <w:lang w:val="en-US"/>
        </w:rPr>
        <w:t>For EcoTitanium discount prices are described in the excel file in sheet “</w:t>
      </w:r>
      <w:r w:rsidRPr="00237628">
        <w:rPr>
          <w:lang w:val="en-US"/>
        </w:rPr>
        <w:t xml:space="preserve">6. Discounts &amp; Additional </w:t>
      </w:r>
      <w:proofErr w:type="spellStart"/>
      <w:r w:rsidRPr="00237628">
        <w:rPr>
          <w:lang w:val="en-US"/>
        </w:rPr>
        <w:t>Opp</w:t>
      </w:r>
      <w:proofErr w:type="spellEnd"/>
      <w:r>
        <w:rPr>
          <w:lang w:val="en-US"/>
        </w:rPr>
        <w:t>”.</w:t>
      </w:r>
    </w:p>
    <w:p w14:paraId="632B8837" w14:textId="77777777" w:rsidR="00502636" w:rsidRDefault="00502636" w:rsidP="00BD0E8E">
      <w:pPr>
        <w:ind w:left="1080"/>
        <w:rPr>
          <w:lang w:val="en-US"/>
        </w:rPr>
      </w:pPr>
    </w:p>
    <w:p w14:paraId="1815A297" w14:textId="77777777" w:rsidR="00502636" w:rsidRDefault="00502636" w:rsidP="00BD0E8E">
      <w:pPr>
        <w:ind w:left="1080"/>
        <w:rPr>
          <w:lang w:val="en-US"/>
        </w:rPr>
      </w:pPr>
      <w:r>
        <w:rPr>
          <w:lang w:val="en-US"/>
        </w:rPr>
        <w:t xml:space="preserve">Table </w:t>
      </w:r>
      <w:proofErr w:type="gramStart"/>
      <w:r w:rsidR="00391BED">
        <w:rPr>
          <w:lang w:val="en-US"/>
        </w:rPr>
        <w:t>B</w:t>
      </w:r>
      <w:r>
        <w:rPr>
          <w:lang w:val="en-US"/>
        </w:rPr>
        <w:t>.2 :</w:t>
      </w:r>
      <w:proofErr w:type="gramEnd"/>
    </w:p>
    <w:p w14:paraId="110B30F5" w14:textId="77777777" w:rsidR="00502636" w:rsidRDefault="00391BED" w:rsidP="00BD0E8E">
      <w:pPr>
        <w:ind w:left="1080"/>
        <w:rPr>
          <w:lang w:val="en-US"/>
        </w:rPr>
      </w:pPr>
      <w:r>
        <w:rPr>
          <w:lang w:val="en-US"/>
        </w:rPr>
        <w:t>Rectangular b</w:t>
      </w:r>
      <w:r w:rsidR="00502636">
        <w:rPr>
          <w:lang w:val="en-US"/>
        </w:rPr>
        <w:t xml:space="preserve">illets are </w:t>
      </w:r>
      <w:r>
        <w:rPr>
          <w:lang w:val="en-US"/>
        </w:rPr>
        <w:t>proposed as forged and shot-peened.</w:t>
      </w:r>
    </w:p>
    <w:p w14:paraId="7561E005" w14:textId="77777777" w:rsidR="00502636" w:rsidRDefault="00502636" w:rsidP="00BD0E8E">
      <w:pPr>
        <w:ind w:left="1080"/>
        <w:rPr>
          <w:lang w:val="en-US"/>
        </w:rPr>
      </w:pPr>
    </w:p>
    <w:p w14:paraId="46DC28C9" w14:textId="77777777" w:rsidR="00502636" w:rsidRDefault="00502636" w:rsidP="00BD0E8E">
      <w:pPr>
        <w:ind w:left="1080"/>
        <w:rPr>
          <w:lang w:val="en-US"/>
        </w:rPr>
      </w:pPr>
      <w:r>
        <w:rPr>
          <w:lang w:val="en-US"/>
        </w:rPr>
        <w:t xml:space="preserve">Table </w:t>
      </w:r>
      <w:proofErr w:type="gramStart"/>
      <w:r>
        <w:rPr>
          <w:lang w:val="en-US"/>
        </w:rPr>
        <w:t>A.3 :</w:t>
      </w:r>
      <w:proofErr w:type="gramEnd"/>
    </w:p>
    <w:p w14:paraId="0715825C" w14:textId="77777777" w:rsidR="00502636" w:rsidRDefault="00502636" w:rsidP="00BD0E8E">
      <w:pPr>
        <w:ind w:left="1080"/>
        <w:rPr>
          <w:lang w:val="en-US"/>
        </w:rPr>
      </w:pPr>
      <w:r>
        <w:rPr>
          <w:lang w:val="en-US"/>
        </w:rPr>
        <w:t>AMS4928</w:t>
      </w:r>
      <w:r w:rsidR="00391BED">
        <w:rPr>
          <w:lang w:val="en-US"/>
        </w:rPr>
        <w:t>/4911</w:t>
      </w:r>
      <w:r>
        <w:rPr>
          <w:lang w:val="en-US"/>
        </w:rPr>
        <w:t xml:space="preserve"> asks for annealing, adder is 0.29 US$/lb.</w:t>
      </w:r>
    </w:p>
    <w:p w14:paraId="5F36C701" w14:textId="77777777" w:rsidR="00502636" w:rsidRDefault="00502636" w:rsidP="00BD0E8E">
      <w:pPr>
        <w:ind w:left="1080"/>
        <w:rPr>
          <w:lang w:val="en-US"/>
        </w:rPr>
      </w:pPr>
      <w:r>
        <w:rPr>
          <w:lang w:val="en-US"/>
        </w:rPr>
        <w:t>BMS7-247 and BMS7-269 require annealing and US inspection.</w:t>
      </w:r>
    </w:p>
    <w:p w14:paraId="537D6B6C" w14:textId="77777777" w:rsidR="00502636" w:rsidRDefault="00502636" w:rsidP="00BD0E8E">
      <w:pPr>
        <w:ind w:left="1080"/>
        <w:rPr>
          <w:lang w:val="en-US"/>
        </w:rPr>
      </w:pPr>
      <w:r>
        <w:rPr>
          <w:lang w:val="en-US"/>
        </w:rPr>
        <w:t xml:space="preserve">Adder = </w:t>
      </w:r>
      <w:r w:rsidR="00391BED">
        <w:rPr>
          <w:lang w:val="en-US"/>
        </w:rPr>
        <w:t>1.24 US$/lb.</w:t>
      </w:r>
    </w:p>
    <w:p w14:paraId="0D8EE3F5" w14:textId="77777777" w:rsidR="00502636" w:rsidRDefault="00502636" w:rsidP="00BD0E8E">
      <w:pPr>
        <w:ind w:left="1080"/>
        <w:rPr>
          <w:lang w:val="en-US"/>
        </w:rPr>
      </w:pPr>
    </w:p>
    <w:p w14:paraId="3DCBD9B0" w14:textId="77777777" w:rsidR="00502636" w:rsidRDefault="00502636" w:rsidP="00BD0E8E">
      <w:pPr>
        <w:ind w:left="1080"/>
        <w:rPr>
          <w:lang w:val="en-US"/>
        </w:rPr>
      </w:pPr>
      <w:r>
        <w:rPr>
          <w:lang w:val="en-US"/>
        </w:rPr>
        <w:t>Table A</w:t>
      </w:r>
      <w:proofErr w:type="gramStart"/>
      <w:r>
        <w:rPr>
          <w:lang w:val="en-US"/>
        </w:rPr>
        <w:t>4 :</w:t>
      </w:r>
      <w:proofErr w:type="gramEnd"/>
    </w:p>
    <w:p w14:paraId="506B0ACE" w14:textId="77777777" w:rsidR="00502636" w:rsidRDefault="00502636" w:rsidP="00BD0E8E">
      <w:pPr>
        <w:ind w:left="1080"/>
        <w:rPr>
          <w:lang w:val="en-US"/>
        </w:rPr>
      </w:pPr>
      <w:r>
        <w:rPr>
          <w:lang w:val="en-US"/>
        </w:rPr>
        <w:t xml:space="preserve">The adders are defined for each element with following </w:t>
      </w:r>
      <w:proofErr w:type="gramStart"/>
      <w:r>
        <w:rPr>
          <w:lang w:val="en-US"/>
        </w:rPr>
        <w:t>remarks :</w:t>
      </w:r>
      <w:proofErr w:type="gramEnd"/>
    </w:p>
    <w:p w14:paraId="358A60D2" w14:textId="77777777" w:rsidR="00502636" w:rsidRDefault="00502636" w:rsidP="00BD0E8E">
      <w:pPr>
        <w:ind w:left="1080"/>
        <w:rPr>
          <w:lang w:val="en-US"/>
        </w:rPr>
      </w:pPr>
      <w:r>
        <w:rPr>
          <w:lang w:val="en-US"/>
        </w:rPr>
        <w:t>annealing is already included in table A3 for AMS 4928 and 4911</w:t>
      </w:r>
    </w:p>
    <w:p w14:paraId="18B125EB" w14:textId="77777777" w:rsidR="00502636" w:rsidRDefault="00502636" w:rsidP="00BD0E8E">
      <w:pPr>
        <w:ind w:left="1080"/>
        <w:rPr>
          <w:lang w:val="en-US"/>
        </w:rPr>
      </w:pPr>
      <w:r>
        <w:rPr>
          <w:lang w:val="en-US"/>
        </w:rPr>
        <w:t>annealing and US inspection are included in table A.3 for BMS 7-247 and -269.</w:t>
      </w:r>
    </w:p>
    <w:p w14:paraId="5F0862BD" w14:textId="77777777" w:rsidR="00502636" w:rsidRDefault="00502636" w:rsidP="00BD0E8E">
      <w:pPr>
        <w:ind w:left="1080"/>
        <w:rPr>
          <w:lang w:val="en-US"/>
        </w:rPr>
      </w:pPr>
    </w:p>
    <w:p w14:paraId="5FC0D99B" w14:textId="77777777" w:rsidR="00502636" w:rsidRDefault="00502636" w:rsidP="00BD0E8E">
      <w:pPr>
        <w:ind w:left="1080"/>
        <w:rPr>
          <w:lang w:val="en-US"/>
        </w:rPr>
      </w:pPr>
      <w:r>
        <w:rPr>
          <w:lang w:val="en-US"/>
        </w:rPr>
        <w:t>US equipment is a</w:t>
      </w:r>
      <w:r w:rsidR="00391BED">
        <w:rPr>
          <w:lang w:val="en-US"/>
        </w:rPr>
        <w:t xml:space="preserve">n immersion </w:t>
      </w:r>
      <w:r>
        <w:rPr>
          <w:lang w:val="en-US"/>
        </w:rPr>
        <w:t>equipment</w:t>
      </w:r>
      <w:r w:rsidR="00391BED">
        <w:rPr>
          <w:lang w:val="en-US"/>
        </w:rPr>
        <w:t xml:space="preserve"> in sub/contracting. </w:t>
      </w:r>
    </w:p>
    <w:p w14:paraId="0468ED33" w14:textId="77777777" w:rsidR="006338F9" w:rsidRDefault="006338F9" w:rsidP="006338F9">
      <w:pPr>
        <w:pStyle w:val="ListParagraph"/>
        <w:ind w:left="1080"/>
        <w:outlineLvl w:val="2"/>
        <w:rPr>
          <w:sz w:val="22"/>
          <w:szCs w:val="22"/>
          <w:lang w:val="en-US"/>
        </w:rPr>
      </w:pPr>
    </w:p>
    <w:p w14:paraId="4860617E" w14:textId="77777777" w:rsidR="006338F9" w:rsidRPr="006338F9" w:rsidRDefault="006338F9" w:rsidP="006338F9">
      <w:pPr>
        <w:pStyle w:val="ListParagraph"/>
        <w:ind w:left="1080"/>
        <w:outlineLvl w:val="2"/>
        <w:rPr>
          <w:i/>
          <w:sz w:val="22"/>
          <w:szCs w:val="22"/>
          <w:lang w:val="en-US"/>
        </w:rPr>
      </w:pPr>
    </w:p>
    <w:p w14:paraId="72979A6E" w14:textId="77777777" w:rsidR="002D1DE8" w:rsidRPr="00D8251F" w:rsidRDefault="002D1DE8">
      <w:pPr>
        <w:jc w:val="left"/>
        <w:rPr>
          <w:sz w:val="24"/>
          <w:szCs w:val="24"/>
          <w:highlight w:val="yellow"/>
          <w:lang w:val="en-US"/>
        </w:rPr>
      </w:pPr>
      <w:r w:rsidRPr="00D8251F">
        <w:rPr>
          <w:sz w:val="24"/>
          <w:szCs w:val="24"/>
          <w:highlight w:val="yellow"/>
          <w:lang w:val="en-US"/>
        </w:rPr>
        <w:br w:type="page"/>
      </w:r>
    </w:p>
    <w:p w14:paraId="3488FFCE" w14:textId="36DDB5E3" w:rsidR="00391BED" w:rsidRPr="00D8251F" w:rsidRDefault="00391BED" w:rsidP="00391BED">
      <w:pPr>
        <w:pStyle w:val="ListParagraph"/>
        <w:numPr>
          <w:ilvl w:val="1"/>
          <w:numId w:val="3"/>
        </w:numPr>
        <w:outlineLvl w:val="1"/>
        <w:rPr>
          <w:i/>
          <w:sz w:val="22"/>
          <w:szCs w:val="22"/>
          <w:lang w:val="en-US"/>
        </w:rPr>
      </w:pPr>
      <w:bookmarkStart w:id="41" w:name="_Toc19885770"/>
      <w:r w:rsidRPr="00D8251F">
        <w:rPr>
          <w:sz w:val="24"/>
          <w:szCs w:val="24"/>
          <w:lang w:val="fr-FR"/>
        </w:rPr>
        <w:lastRenderedPageBreak/>
        <w:t xml:space="preserve">Discounts &amp; </w:t>
      </w:r>
      <w:proofErr w:type="spellStart"/>
      <w:r w:rsidRPr="00D8251F">
        <w:rPr>
          <w:sz w:val="24"/>
          <w:szCs w:val="24"/>
          <w:lang w:val="fr-FR"/>
        </w:rPr>
        <w:t>Additional</w:t>
      </w:r>
      <w:proofErr w:type="spellEnd"/>
      <w:r w:rsidRPr="00D8251F">
        <w:rPr>
          <w:sz w:val="24"/>
          <w:szCs w:val="24"/>
          <w:lang w:val="fr-FR"/>
        </w:rPr>
        <w:t xml:space="preserve"> </w:t>
      </w:r>
      <w:proofErr w:type="spellStart"/>
      <w:r w:rsidRPr="00D8251F">
        <w:rPr>
          <w:sz w:val="24"/>
          <w:szCs w:val="24"/>
          <w:lang w:val="fr-FR"/>
        </w:rPr>
        <w:t>Op</w:t>
      </w:r>
      <w:r w:rsidR="001F0879" w:rsidRPr="00671C12">
        <w:rPr>
          <w:sz w:val="24"/>
          <w:szCs w:val="24"/>
          <w:lang w:val="fr-FR"/>
        </w:rPr>
        <w:t>portunities</w:t>
      </w:r>
      <w:bookmarkEnd w:id="41"/>
      <w:proofErr w:type="spellEnd"/>
    </w:p>
    <w:p w14:paraId="06CA644C" w14:textId="77777777" w:rsidR="00391BED" w:rsidRDefault="00391BED" w:rsidP="00391BED">
      <w:pPr>
        <w:pStyle w:val="ListParagraph"/>
        <w:ind w:left="390"/>
        <w:outlineLvl w:val="1"/>
        <w:rPr>
          <w:sz w:val="24"/>
          <w:szCs w:val="24"/>
          <w:lang w:val="fr-FR"/>
        </w:rPr>
      </w:pPr>
    </w:p>
    <w:p w14:paraId="1D765EA6" w14:textId="77777777" w:rsidR="0065102B" w:rsidRPr="0065102B" w:rsidRDefault="0065102B" w:rsidP="0065102B">
      <w:pPr>
        <w:pStyle w:val="ListParagraph"/>
        <w:numPr>
          <w:ilvl w:val="2"/>
          <w:numId w:val="3"/>
        </w:numPr>
        <w:outlineLvl w:val="2"/>
        <w:rPr>
          <w:i/>
          <w:sz w:val="22"/>
          <w:szCs w:val="22"/>
          <w:lang w:val="fr-FR"/>
        </w:rPr>
      </w:pPr>
      <w:bookmarkStart w:id="42" w:name="_Toc19885771"/>
      <w:proofErr w:type="gramStart"/>
      <w:r w:rsidRPr="0065102B">
        <w:rPr>
          <w:i/>
          <w:sz w:val="22"/>
          <w:szCs w:val="22"/>
          <w:lang w:val="fr-FR"/>
        </w:rPr>
        <w:t>section</w:t>
      </w:r>
      <w:proofErr w:type="gramEnd"/>
      <w:r w:rsidRPr="0065102B">
        <w:rPr>
          <w:i/>
          <w:sz w:val="22"/>
          <w:szCs w:val="22"/>
          <w:lang w:val="fr-FR"/>
        </w:rPr>
        <w:t xml:space="preserve"> 1.</w:t>
      </w:r>
      <w:bookmarkEnd w:id="42"/>
    </w:p>
    <w:p w14:paraId="6119D221" w14:textId="77777777" w:rsidR="0065102B" w:rsidRPr="0065102B" w:rsidRDefault="0065102B" w:rsidP="00BD0E8E">
      <w:pPr>
        <w:ind w:left="1080"/>
        <w:rPr>
          <w:lang w:val="en-US"/>
        </w:rPr>
      </w:pPr>
      <w:r w:rsidRPr="0065102B">
        <w:rPr>
          <w:lang w:val="en-US"/>
        </w:rPr>
        <w:t xml:space="preserve">Discount on </w:t>
      </w:r>
      <w:proofErr w:type="gramStart"/>
      <w:r w:rsidRPr="0065102B">
        <w:rPr>
          <w:lang w:val="en-US"/>
        </w:rPr>
        <w:t>volumes :</w:t>
      </w:r>
      <w:proofErr w:type="gramEnd"/>
      <w:r w:rsidRPr="0065102B">
        <w:rPr>
          <w:lang w:val="en-US"/>
        </w:rPr>
        <w:t xml:space="preserve"> Commercial discount will be apply after 1 M </w:t>
      </w:r>
      <w:proofErr w:type="spellStart"/>
      <w:r w:rsidRPr="0065102B">
        <w:rPr>
          <w:lang w:val="en-US"/>
        </w:rPr>
        <w:t>lbs</w:t>
      </w:r>
      <w:proofErr w:type="spellEnd"/>
      <w:r w:rsidRPr="0065102B">
        <w:rPr>
          <w:lang w:val="en-US"/>
        </w:rPr>
        <w:t xml:space="preserve"> and detailed in the excel file.</w:t>
      </w:r>
    </w:p>
    <w:p w14:paraId="369F354C" w14:textId="77777777" w:rsidR="0065102B" w:rsidRPr="0065102B" w:rsidRDefault="0065102B" w:rsidP="00BD0E8E">
      <w:pPr>
        <w:ind w:left="1080"/>
        <w:rPr>
          <w:lang w:val="en-US"/>
        </w:rPr>
      </w:pPr>
    </w:p>
    <w:p w14:paraId="14CC8160" w14:textId="77777777" w:rsidR="0065102B" w:rsidRPr="0065102B" w:rsidRDefault="0065102B" w:rsidP="0065102B">
      <w:pPr>
        <w:pStyle w:val="ListParagraph"/>
        <w:numPr>
          <w:ilvl w:val="2"/>
          <w:numId w:val="3"/>
        </w:numPr>
        <w:outlineLvl w:val="2"/>
        <w:rPr>
          <w:i/>
          <w:sz w:val="22"/>
          <w:szCs w:val="22"/>
          <w:lang w:val="fr-FR"/>
        </w:rPr>
      </w:pPr>
      <w:bookmarkStart w:id="43" w:name="_Toc19885772"/>
      <w:r w:rsidRPr="0065102B">
        <w:rPr>
          <w:i/>
          <w:sz w:val="22"/>
          <w:szCs w:val="22"/>
          <w:lang w:val="fr-FR"/>
        </w:rPr>
        <w:t>Section 2</w:t>
      </w:r>
      <w:bookmarkEnd w:id="43"/>
    </w:p>
    <w:p w14:paraId="048BEE69" w14:textId="2AD1EF83" w:rsidR="0065102B" w:rsidRDefault="0065102B" w:rsidP="00BD0E8E">
      <w:pPr>
        <w:ind w:left="1080"/>
        <w:rPr>
          <w:lang w:val="en-US"/>
        </w:rPr>
      </w:pPr>
      <w:r w:rsidRPr="0065102B">
        <w:rPr>
          <w:lang w:val="en-US"/>
        </w:rPr>
        <w:t>The quotation is based on conversion of complete heat, so the quantity associated is 12 000 lbs. For order from 6 to 12</w:t>
      </w:r>
      <w:r w:rsidR="002D1DE8">
        <w:rPr>
          <w:lang w:val="en-US"/>
        </w:rPr>
        <w:t> </w:t>
      </w:r>
      <w:r w:rsidRPr="0065102B">
        <w:rPr>
          <w:lang w:val="en-US"/>
        </w:rPr>
        <w:t>000</w:t>
      </w:r>
      <w:r w:rsidR="002D1DE8">
        <w:rPr>
          <w:lang w:val="en-US"/>
        </w:rPr>
        <w:t xml:space="preserve"> </w:t>
      </w:r>
      <w:proofErr w:type="spellStart"/>
      <w:r w:rsidRPr="0065102B">
        <w:rPr>
          <w:lang w:val="en-US"/>
        </w:rPr>
        <w:t>lbs</w:t>
      </w:r>
      <w:proofErr w:type="spellEnd"/>
      <w:r w:rsidRPr="0065102B">
        <w:rPr>
          <w:lang w:val="en-US"/>
        </w:rPr>
        <w:t xml:space="preserve"> an adder of 3 % would be applied</w:t>
      </w:r>
    </w:p>
    <w:p w14:paraId="0745DDE8" w14:textId="77777777" w:rsidR="0065102B" w:rsidRDefault="0065102B" w:rsidP="00BD0E8E">
      <w:pPr>
        <w:ind w:left="1080"/>
        <w:rPr>
          <w:lang w:val="en-US"/>
        </w:rPr>
      </w:pPr>
    </w:p>
    <w:p w14:paraId="1E5EC3C2" w14:textId="77777777" w:rsidR="0065102B" w:rsidRDefault="0065102B" w:rsidP="0065102B">
      <w:pPr>
        <w:pStyle w:val="ListParagraph"/>
        <w:ind w:left="1080"/>
        <w:outlineLvl w:val="2"/>
        <w:rPr>
          <w:lang w:val="en-US"/>
        </w:rPr>
      </w:pPr>
    </w:p>
    <w:p w14:paraId="34889EFA" w14:textId="77777777" w:rsidR="0065102B" w:rsidRPr="001F0879" w:rsidRDefault="0065102B" w:rsidP="001F0879">
      <w:pPr>
        <w:pStyle w:val="ListParagraph"/>
        <w:numPr>
          <w:ilvl w:val="2"/>
          <w:numId w:val="3"/>
        </w:numPr>
        <w:outlineLvl w:val="2"/>
        <w:rPr>
          <w:i/>
          <w:sz w:val="22"/>
          <w:szCs w:val="22"/>
          <w:lang w:val="fr-FR"/>
        </w:rPr>
      </w:pPr>
      <w:bookmarkStart w:id="44" w:name="_Toc19885773"/>
      <w:r w:rsidRPr="001F0879">
        <w:rPr>
          <w:i/>
          <w:sz w:val="22"/>
          <w:szCs w:val="22"/>
          <w:lang w:val="fr-FR"/>
        </w:rPr>
        <w:t>Section 4</w:t>
      </w:r>
      <w:bookmarkEnd w:id="44"/>
      <w:r w:rsidRPr="001F0879">
        <w:rPr>
          <w:i/>
          <w:sz w:val="22"/>
          <w:szCs w:val="22"/>
          <w:lang w:val="fr-FR"/>
        </w:rPr>
        <w:t xml:space="preserve"> </w:t>
      </w:r>
    </w:p>
    <w:p w14:paraId="7847AAD1" w14:textId="77777777" w:rsidR="0065102B" w:rsidRDefault="0065102B" w:rsidP="0065102B">
      <w:pPr>
        <w:pStyle w:val="ListParagraph"/>
        <w:ind w:left="1080"/>
        <w:outlineLvl w:val="2"/>
        <w:rPr>
          <w:lang w:val="en-US"/>
        </w:rPr>
      </w:pPr>
    </w:p>
    <w:p w14:paraId="7071177F" w14:textId="77777777" w:rsidR="0065102B" w:rsidRPr="0065102B" w:rsidRDefault="0065102B" w:rsidP="00BD0E8E">
      <w:pPr>
        <w:ind w:left="1080"/>
        <w:rPr>
          <w:lang w:val="en-US"/>
        </w:rPr>
      </w:pPr>
      <w:r w:rsidRPr="0065102B">
        <w:rPr>
          <w:lang w:val="en-US"/>
        </w:rPr>
        <w:t>EcoTitanium wo</w:t>
      </w:r>
      <w:r>
        <w:rPr>
          <w:lang w:val="en-US"/>
        </w:rPr>
        <w:t>uld like to use scrap coming fro</w:t>
      </w:r>
      <w:r w:rsidRPr="0065102B">
        <w:rPr>
          <w:lang w:val="en-US"/>
        </w:rPr>
        <w:t xml:space="preserve">m Boeing, through </w:t>
      </w:r>
      <w:proofErr w:type="gramStart"/>
      <w:r w:rsidRPr="0065102B">
        <w:rPr>
          <w:lang w:val="en-US"/>
        </w:rPr>
        <w:t>European  collecting</w:t>
      </w:r>
      <w:proofErr w:type="gramEnd"/>
      <w:r w:rsidRPr="0065102B">
        <w:rPr>
          <w:lang w:val="en-US"/>
        </w:rPr>
        <w:t xml:space="preserve">  organization in accordance with our specification.  EcoTitanium will process the scrap locally with </w:t>
      </w:r>
      <w:proofErr w:type="spellStart"/>
      <w:r w:rsidRPr="0065102B">
        <w:rPr>
          <w:lang w:val="en-US"/>
        </w:rPr>
        <w:t>Imet</w:t>
      </w:r>
      <w:proofErr w:type="spellEnd"/>
      <w:r w:rsidRPr="0065102B">
        <w:rPr>
          <w:lang w:val="en-US"/>
        </w:rPr>
        <w:t xml:space="preserve"> Company who invests in France for Titanium processing.</w:t>
      </w:r>
    </w:p>
    <w:p w14:paraId="3D9F61D7" w14:textId="77777777" w:rsidR="0065102B" w:rsidRDefault="0065102B" w:rsidP="00BD0E8E">
      <w:pPr>
        <w:ind w:left="1080"/>
        <w:rPr>
          <w:lang w:val="en-US"/>
        </w:rPr>
      </w:pPr>
      <w:r w:rsidRPr="0065102B">
        <w:rPr>
          <w:lang w:val="en-US"/>
        </w:rPr>
        <w:t xml:space="preserve">The base price is based on UKTMP Ingots. </w:t>
      </w:r>
    </w:p>
    <w:p w14:paraId="267954F1" w14:textId="77777777" w:rsidR="0065102B" w:rsidRDefault="0065102B" w:rsidP="00BD0E8E">
      <w:pPr>
        <w:ind w:left="1080"/>
        <w:rPr>
          <w:lang w:val="en-US"/>
        </w:rPr>
      </w:pPr>
    </w:p>
    <w:p w14:paraId="17BC613E" w14:textId="52DE4CB4" w:rsidR="0065102B" w:rsidRDefault="0065102B" w:rsidP="00BD0E8E">
      <w:pPr>
        <w:ind w:left="1080"/>
        <w:rPr>
          <w:lang w:val="en-US"/>
        </w:rPr>
      </w:pPr>
      <w:r w:rsidRPr="0065102B">
        <w:rPr>
          <w:lang w:val="en-US"/>
        </w:rPr>
        <w:t>For EcoTitanium with scrap coming from Boeing with a maximum price of 2,15 US$/</w:t>
      </w:r>
      <w:proofErr w:type="spellStart"/>
      <w:r w:rsidRPr="0065102B">
        <w:rPr>
          <w:lang w:val="en-US"/>
        </w:rPr>
        <w:t>lb</w:t>
      </w:r>
      <w:proofErr w:type="spellEnd"/>
      <w:r w:rsidRPr="0065102B">
        <w:rPr>
          <w:lang w:val="en-US"/>
        </w:rPr>
        <w:t xml:space="preserve"> the disc</w:t>
      </w:r>
      <w:r>
        <w:rPr>
          <w:lang w:val="en-US"/>
        </w:rPr>
        <w:t>ount is 0,38 US$/</w:t>
      </w:r>
      <w:proofErr w:type="spellStart"/>
      <w:r>
        <w:rPr>
          <w:lang w:val="en-US"/>
        </w:rPr>
        <w:t>lbs</w:t>
      </w:r>
      <w:proofErr w:type="spellEnd"/>
      <w:r>
        <w:rPr>
          <w:lang w:val="en-US"/>
        </w:rPr>
        <w:t>,</w:t>
      </w:r>
      <w:r w:rsidRPr="0065102B">
        <w:rPr>
          <w:lang w:val="en-US"/>
        </w:rPr>
        <w:t xml:space="preserve"> for the same volume as scrap in accordance with the EcoTitanium </w:t>
      </w:r>
      <w:proofErr w:type="gramStart"/>
      <w:r w:rsidRPr="0065102B">
        <w:rPr>
          <w:lang w:val="en-US"/>
        </w:rPr>
        <w:t xml:space="preserve">Specification </w:t>
      </w:r>
      <w:r>
        <w:rPr>
          <w:lang w:val="en-US"/>
        </w:rPr>
        <w:t>.</w:t>
      </w:r>
      <w:proofErr w:type="gramEnd"/>
      <w:r>
        <w:rPr>
          <w:lang w:val="en-US"/>
        </w:rPr>
        <w:t xml:space="preserve"> The volume of solids should be at least 50% of the scrap returned.</w:t>
      </w:r>
    </w:p>
    <w:p w14:paraId="30EB4A23" w14:textId="77777777" w:rsidR="0065102B" w:rsidRPr="0065102B" w:rsidRDefault="0065102B" w:rsidP="00BD0E8E">
      <w:pPr>
        <w:ind w:left="1080"/>
        <w:rPr>
          <w:lang w:val="en-US"/>
        </w:rPr>
      </w:pPr>
    </w:p>
    <w:p w14:paraId="4D87E68C" w14:textId="03E6816E" w:rsidR="0065102B" w:rsidRDefault="0065102B" w:rsidP="00BD0E8E">
      <w:pPr>
        <w:ind w:left="1080"/>
        <w:rPr>
          <w:lang w:val="en-US"/>
        </w:rPr>
      </w:pPr>
      <w:r w:rsidRPr="0065102B">
        <w:rPr>
          <w:lang w:val="en-US"/>
        </w:rPr>
        <w:t>With a price of unprocessed turnings delivered in EcoTitanium from Boeing at the max price of 1,2 US$/</w:t>
      </w:r>
      <w:proofErr w:type="spellStart"/>
      <w:r w:rsidRPr="0065102B">
        <w:rPr>
          <w:lang w:val="en-US"/>
        </w:rPr>
        <w:t>lb</w:t>
      </w:r>
      <w:proofErr w:type="spellEnd"/>
      <w:r w:rsidRPr="0065102B">
        <w:rPr>
          <w:lang w:val="en-US"/>
        </w:rPr>
        <w:t>, UKAD will offer a discount of 1,</w:t>
      </w:r>
      <w:r w:rsidR="00101368">
        <w:rPr>
          <w:lang w:val="en-US"/>
        </w:rPr>
        <w:t>02</w:t>
      </w:r>
      <w:r w:rsidRPr="0065102B">
        <w:rPr>
          <w:lang w:val="en-US"/>
        </w:rPr>
        <w:t xml:space="preserve"> $/</w:t>
      </w:r>
      <w:proofErr w:type="spellStart"/>
      <w:r w:rsidRPr="0065102B">
        <w:rPr>
          <w:lang w:val="en-US"/>
        </w:rPr>
        <w:t>lb</w:t>
      </w:r>
      <w:proofErr w:type="spellEnd"/>
      <w:r w:rsidRPr="0065102B">
        <w:rPr>
          <w:lang w:val="en-US"/>
        </w:rPr>
        <w:t xml:space="preserve"> on billets for the same volume as turnings in accordance with the EcoTitanium Specification</w:t>
      </w:r>
      <w:r>
        <w:rPr>
          <w:lang w:val="en-US"/>
        </w:rPr>
        <w:t xml:space="preserve"> </w:t>
      </w:r>
      <w:proofErr w:type="gramStart"/>
      <w:r>
        <w:rPr>
          <w:lang w:val="en-US"/>
        </w:rPr>
        <w:t>( Yield</w:t>
      </w:r>
      <w:proofErr w:type="gramEnd"/>
      <w:r w:rsidR="001F0879">
        <w:rPr>
          <w:lang w:val="en-US"/>
        </w:rPr>
        <w:t xml:space="preserve"> 85 %, O²&lt; 0.22)</w:t>
      </w:r>
      <w:r w:rsidRPr="0065102B">
        <w:rPr>
          <w:lang w:val="en-US"/>
        </w:rPr>
        <w:t>.</w:t>
      </w:r>
    </w:p>
    <w:p w14:paraId="71A46DC9" w14:textId="77777777" w:rsidR="0065102B" w:rsidRDefault="0065102B" w:rsidP="00BD0E8E">
      <w:pPr>
        <w:ind w:left="1080"/>
        <w:rPr>
          <w:lang w:val="en-US"/>
        </w:rPr>
      </w:pPr>
    </w:p>
    <w:p w14:paraId="4C14AB8F" w14:textId="77777777" w:rsidR="0065102B" w:rsidRDefault="0065102B" w:rsidP="00BD0E8E">
      <w:pPr>
        <w:ind w:left="1080"/>
        <w:rPr>
          <w:lang w:val="en-US"/>
        </w:rPr>
      </w:pPr>
    </w:p>
    <w:p w14:paraId="50066A62" w14:textId="77777777" w:rsidR="0065102B" w:rsidRPr="001F0879" w:rsidRDefault="001F0879" w:rsidP="001F0879">
      <w:pPr>
        <w:pStyle w:val="ListParagraph"/>
        <w:numPr>
          <w:ilvl w:val="2"/>
          <w:numId w:val="3"/>
        </w:numPr>
        <w:outlineLvl w:val="2"/>
        <w:rPr>
          <w:i/>
          <w:sz w:val="22"/>
          <w:szCs w:val="22"/>
          <w:lang w:val="fr-FR"/>
        </w:rPr>
      </w:pPr>
      <w:bookmarkStart w:id="45" w:name="_Toc19885774"/>
      <w:r w:rsidRPr="001F0879">
        <w:rPr>
          <w:i/>
          <w:sz w:val="22"/>
          <w:szCs w:val="22"/>
          <w:lang w:val="fr-FR"/>
        </w:rPr>
        <w:t>Section 5</w:t>
      </w:r>
      <w:bookmarkEnd w:id="45"/>
    </w:p>
    <w:p w14:paraId="212C1ED9" w14:textId="77777777" w:rsidR="001F0879" w:rsidRDefault="001F0879" w:rsidP="0065102B">
      <w:pPr>
        <w:pStyle w:val="ListParagraph"/>
        <w:ind w:left="1080"/>
        <w:outlineLvl w:val="2"/>
        <w:rPr>
          <w:lang w:val="en-US"/>
        </w:rPr>
      </w:pPr>
    </w:p>
    <w:p w14:paraId="34A83E3A" w14:textId="3531869C" w:rsidR="001F0879" w:rsidRDefault="001F0879" w:rsidP="00325141">
      <w:pPr>
        <w:ind w:left="1080"/>
        <w:rPr>
          <w:lang w:val="en-US"/>
        </w:rPr>
      </w:pPr>
      <w:r w:rsidRPr="00BD0E8E">
        <w:rPr>
          <w:lang w:val="en-US"/>
        </w:rPr>
        <w:t xml:space="preserve">UKAD could offer intermediate products for some needs as blooms for fasteners </w:t>
      </w:r>
      <w:r w:rsidRPr="00BD0E8E">
        <w:t>semi-products, slabs for plates</w:t>
      </w:r>
      <w:r w:rsidR="002D1DE8">
        <w:rPr>
          <w:lang w:val="en-US"/>
        </w:rPr>
        <w:t>, where conversion process could adapted to the final conversion steps.</w:t>
      </w:r>
    </w:p>
    <w:p w14:paraId="35681747" w14:textId="77777777" w:rsidR="001F0879" w:rsidRDefault="001F0879" w:rsidP="001F0879">
      <w:pPr>
        <w:pStyle w:val="ListParagraph"/>
        <w:ind w:left="1080"/>
        <w:outlineLvl w:val="2"/>
        <w:rPr>
          <w:lang w:val="en-US"/>
        </w:rPr>
      </w:pPr>
    </w:p>
    <w:p w14:paraId="7551E152" w14:textId="77777777" w:rsidR="001F0879" w:rsidRDefault="001F0879" w:rsidP="001F0879">
      <w:pPr>
        <w:pStyle w:val="ListParagraph"/>
        <w:ind w:left="1080"/>
        <w:outlineLvl w:val="2"/>
        <w:rPr>
          <w:lang w:val="en-US"/>
        </w:rPr>
      </w:pPr>
    </w:p>
    <w:p w14:paraId="613E0185" w14:textId="77777777" w:rsidR="001F0879" w:rsidRPr="001F0879" w:rsidRDefault="001F0879" w:rsidP="001F0879">
      <w:pPr>
        <w:pStyle w:val="ListParagraph"/>
        <w:numPr>
          <w:ilvl w:val="2"/>
          <w:numId w:val="3"/>
        </w:numPr>
        <w:outlineLvl w:val="2"/>
        <w:rPr>
          <w:i/>
          <w:sz w:val="22"/>
          <w:szCs w:val="22"/>
          <w:lang w:val="fr-FR"/>
        </w:rPr>
      </w:pPr>
      <w:bookmarkStart w:id="46" w:name="_Toc19885775"/>
      <w:r w:rsidRPr="001F0879">
        <w:rPr>
          <w:i/>
          <w:sz w:val="22"/>
          <w:szCs w:val="22"/>
          <w:lang w:val="fr-FR"/>
        </w:rPr>
        <w:t>Section 6</w:t>
      </w:r>
      <w:bookmarkEnd w:id="46"/>
    </w:p>
    <w:p w14:paraId="22CD398A" w14:textId="77777777" w:rsidR="001F0879" w:rsidRDefault="001F0879" w:rsidP="001F0879">
      <w:pPr>
        <w:pStyle w:val="ListParagraph"/>
        <w:ind w:left="1080"/>
        <w:outlineLvl w:val="2"/>
        <w:rPr>
          <w:lang w:val="en-US"/>
        </w:rPr>
      </w:pPr>
    </w:p>
    <w:p w14:paraId="36251E07" w14:textId="22997F16" w:rsidR="001F0879" w:rsidRDefault="001F0879" w:rsidP="00BD0E8E">
      <w:pPr>
        <w:ind w:left="1080"/>
        <w:rPr>
          <w:lang w:val="en-US"/>
        </w:rPr>
      </w:pPr>
      <w:r w:rsidRPr="001F0879">
        <w:rPr>
          <w:lang w:val="en-US"/>
        </w:rPr>
        <w:t>UKAD and EcoTitanium are convinced of the interest of recycling</w:t>
      </w:r>
      <w:r w:rsidR="002D1DE8">
        <w:rPr>
          <w:lang w:val="en-US"/>
        </w:rPr>
        <w:t>.</w:t>
      </w:r>
      <w:r w:rsidR="002D1DE8" w:rsidRPr="001F0879">
        <w:rPr>
          <w:lang w:val="en-US"/>
        </w:rPr>
        <w:t xml:space="preserve"> </w:t>
      </w:r>
      <w:r w:rsidR="002D1DE8">
        <w:rPr>
          <w:lang w:val="en-US"/>
        </w:rPr>
        <w:t>A</w:t>
      </w:r>
      <w:r w:rsidRPr="001F0879">
        <w:rPr>
          <w:lang w:val="en-US"/>
        </w:rPr>
        <w:t xml:space="preserve">ll scrap generated internally for the Boeing Business will be </w:t>
      </w:r>
      <w:r>
        <w:rPr>
          <w:lang w:val="en-US"/>
        </w:rPr>
        <w:t>recycled</w:t>
      </w:r>
      <w:r w:rsidRPr="001F0879">
        <w:rPr>
          <w:lang w:val="en-US"/>
        </w:rPr>
        <w:t xml:space="preserve"> to produce ingots with EcoTitanium for this business.</w:t>
      </w:r>
    </w:p>
    <w:p w14:paraId="48FDC38A" w14:textId="77777777" w:rsidR="001F0879" w:rsidRDefault="001F0879" w:rsidP="00BD0E8E">
      <w:pPr>
        <w:ind w:left="1080"/>
        <w:rPr>
          <w:lang w:val="en-US"/>
        </w:rPr>
      </w:pPr>
    </w:p>
    <w:p w14:paraId="4A436C89" w14:textId="77777777" w:rsidR="001F0879" w:rsidRDefault="001F0879" w:rsidP="00BD0E8E">
      <w:pPr>
        <w:ind w:left="1080"/>
        <w:rPr>
          <w:lang w:val="en-US"/>
        </w:rPr>
      </w:pPr>
      <w:r w:rsidRPr="001F0879">
        <w:rPr>
          <w:lang w:val="en-US"/>
        </w:rPr>
        <w:t xml:space="preserve">In the same </w:t>
      </w:r>
      <w:r>
        <w:rPr>
          <w:lang w:val="en-US"/>
        </w:rPr>
        <w:t>aim,</w:t>
      </w:r>
      <w:r w:rsidRPr="001F0879">
        <w:rPr>
          <w:lang w:val="en-US"/>
        </w:rPr>
        <w:t xml:space="preserve"> EcoTitanium signed a 10 years agreement with </w:t>
      </w:r>
      <w:proofErr w:type="spellStart"/>
      <w:r w:rsidRPr="001F0879">
        <w:rPr>
          <w:lang w:val="en-US"/>
        </w:rPr>
        <w:t>Imet</w:t>
      </w:r>
      <w:proofErr w:type="spellEnd"/>
      <w:r w:rsidRPr="001F0879">
        <w:rPr>
          <w:lang w:val="en-US"/>
        </w:rPr>
        <w:t xml:space="preserve"> company to develop a processing facility (solids and turnings)</w:t>
      </w:r>
      <w:r>
        <w:rPr>
          <w:lang w:val="en-US"/>
        </w:rPr>
        <w:t xml:space="preserve"> </w:t>
      </w:r>
      <w:r w:rsidRPr="001F0879">
        <w:rPr>
          <w:lang w:val="en-US"/>
        </w:rPr>
        <w:t xml:space="preserve">near EcoTitanium. This facility will work for EcoTitanium and for other customers. </w:t>
      </w:r>
    </w:p>
    <w:p w14:paraId="17A790B9" w14:textId="77777777" w:rsidR="001F0879" w:rsidRDefault="001F0879" w:rsidP="00BD0E8E">
      <w:pPr>
        <w:ind w:left="1080"/>
        <w:rPr>
          <w:lang w:val="en-US"/>
        </w:rPr>
      </w:pPr>
    </w:p>
    <w:p w14:paraId="1267D197" w14:textId="77777777" w:rsidR="001F0879" w:rsidRDefault="001F0879" w:rsidP="00BD0E8E">
      <w:pPr>
        <w:ind w:left="1080"/>
        <w:rPr>
          <w:lang w:val="en-US"/>
        </w:rPr>
      </w:pPr>
      <w:r w:rsidRPr="001F0879">
        <w:rPr>
          <w:lang w:val="en-US"/>
        </w:rPr>
        <w:t xml:space="preserve">EcoTitanium will be pleased to introduce Boeing in </w:t>
      </w:r>
      <w:proofErr w:type="spellStart"/>
      <w:r w:rsidRPr="001F0879">
        <w:rPr>
          <w:lang w:val="en-US"/>
        </w:rPr>
        <w:t>Imet</w:t>
      </w:r>
      <w:proofErr w:type="spellEnd"/>
      <w:r w:rsidRPr="001F0879">
        <w:rPr>
          <w:lang w:val="en-US"/>
        </w:rPr>
        <w:t>, if there is any interest for Boeing for having a processing source in France</w:t>
      </w:r>
      <w:r>
        <w:rPr>
          <w:lang w:val="en-US"/>
        </w:rPr>
        <w:t>, independently of EcoTitanium.</w:t>
      </w:r>
      <w:r w:rsidRPr="001F0879">
        <w:rPr>
          <w:lang w:val="en-US"/>
        </w:rPr>
        <w:t xml:space="preserve"> </w:t>
      </w:r>
    </w:p>
    <w:p w14:paraId="33E0532A" w14:textId="77777777" w:rsidR="001F0879" w:rsidRDefault="001F0879" w:rsidP="00BD0E8E">
      <w:pPr>
        <w:ind w:left="1080"/>
        <w:rPr>
          <w:lang w:val="en-US"/>
        </w:rPr>
      </w:pPr>
    </w:p>
    <w:p w14:paraId="3FE34CC6" w14:textId="4B371249" w:rsidR="001F0879" w:rsidRPr="001F0879" w:rsidRDefault="001F0879" w:rsidP="00BD0E8E">
      <w:pPr>
        <w:ind w:left="1080"/>
        <w:rPr>
          <w:lang w:val="en-US"/>
        </w:rPr>
      </w:pPr>
      <w:r>
        <w:rPr>
          <w:rStyle w:val="tlid-translation"/>
          <w:lang w:val="en"/>
        </w:rPr>
        <w:t xml:space="preserve">UKAD, EcoTitanium and Aubert </w:t>
      </w:r>
      <w:r w:rsidR="00101368">
        <w:rPr>
          <w:rStyle w:val="tlid-translation"/>
          <w:lang w:val="en"/>
        </w:rPr>
        <w:t>et</w:t>
      </w:r>
      <w:r>
        <w:rPr>
          <w:rStyle w:val="tlid-translation"/>
          <w:lang w:val="en"/>
        </w:rPr>
        <w:t xml:space="preserve"> Duval believe that working in a short geographical loop has a significant environmental benefit for them and their customers.</w:t>
      </w:r>
      <w:r w:rsidRPr="001F0879">
        <w:rPr>
          <w:lang w:val="en-US"/>
        </w:rPr>
        <w:t xml:space="preserve"> </w:t>
      </w:r>
    </w:p>
    <w:p w14:paraId="0E050B98" w14:textId="77777777" w:rsidR="0065102B" w:rsidRPr="0065102B" w:rsidRDefault="0065102B" w:rsidP="0065102B">
      <w:pPr>
        <w:pStyle w:val="ListParagraph"/>
        <w:ind w:left="1080"/>
        <w:outlineLvl w:val="2"/>
        <w:rPr>
          <w:lang w:val="en-US"/>
        </w:rPr>
      </w:pPr>
    </w:p>
    <w:p w14:paraId="729A7A84" w14:textId="77777777" w:rsidR="0065102B" w:rsidRPr="0065102B" w:rsidRDefault="0065102B" w:rsidP="00391BED">
      <w:pPr>
        <w:pStyle w:val="ListParagraph"/>
        <w:ind w:left="390"/>
        <w:outlineLvl w:val="1"/>
        <w:rPr>
          <w:i/>
          <w:sz w:val="22"/>
          <w:szCs w:val="22"/>
          <w:lang w:val="en-US"/>
        </w:rPr>
      </w:pPr>
    </w:p>
    <w:p w14:paraId="2B5B11EA" w14:textId="77777777" w:rsidR="0019529E" w:rsidRPr="00391BED" w:rsidRDefault="0019529E" w:rsidP="00391BED">
      <w:pPr>
        <w:outlineLvl w:val="1"/>
        <w:rPr>
          <w:i/>
          <w:sz w:val="22"/>
          <w:szCs w:val="22"/>
          <w:lang w:val="en-US"/>
        </w:rPr>
      </w:pPr>
      <w:r w:rsidRPr="00391BED">
        <w:rPr>
          <w:i/>
          <w:sz w:val="22"/>
          <w:szCs w:val="22"/>
          <w:lang w:val="en-US"/>
        </w:rPr>
        <w:br w:type="page"/>
      </w:r>
    </w:p>
    <w:p w14:paraId="5FCB1081" w14:textId="77777777" w:rsidR="00AE19FE" w:rsidRDefault="00AE19FE">
      <w:pPr>
        <w:jc w:val="left"/>
        <w:rPr>
          <w:lang w:val="en-US"/>
        </w:rPr>
      </w:pPr>
    </w:p>
    <w:p w14:paraId="0C44FE2E" w14:textId="77777777" w:rsidR="0019529E" w:rsidRDefault="0019529E" w:rsidP="00BF2FE0">
      <w:pPr>
        <w:pStyle w:val="ListParagraph"/>
        <w:ind w:left="1080"/>
        <w:outlineLvl w:val="2"/>
        <w:rPr>
          <w:lang w:val="en-US"/>
        </w:rPr>
      </w:pPr>
    </w:p>
    <w:p w14:paraId="4DD7F1F8" w14:textId="77777777" w:rsidR="0019529E" w:rsidRDefault="0019529E" w:rsidP="00BF2FE0">
      <w:pPr>
        <w:pStyle w:val="ListParagraph"/>
        <w:ind w:left="1080"/>
        <w:outlineLvl w:val="2"/>
        <w:rPr>
          <w:lang w:val="en-US"/>
        </w:rPr>
      </w:pPr>
    </w:p>
    <w:p w14:paraId="706A86F7" w14:textId="77777777" w:rsidR="0019529E" w:rsidRDefault="0019529E" w:rsidP="0005317A">
      <w:pPr>
        <w:pStyle w:val="Heading1"/>
        <w:numPr>
          <w:ilvl w:val="0"/>
          <w:numId w:val="3"/>
        </w:numPr>
        <w:rPr>
          <w:lang w:val="en-US"/>
        </w:rPr>
      </w:pPr>
      <w:bookmarkStart w:id="47" w:name="_Toc19885776"/>
      <w:r>
        <w:rPr>
          <w:lang w:val="en-US"/>
        </w:rPr>
        <w:t>Terms and Conditions</w:t>
      </w:r>
      <w:bookmarkEnd w:id="47"/>
    </w:p>
    <w:p w14:paraId="41C8A3B2" w14:textId="77777777" w:rsidR="0019529E" w:rsidRDefault="0019529E" w:rsidP="0019529E">
      <w:pPr>
        <w:rPr>
          <w:lang w:val="en-US"/>
        </w:rPr>
      </w:pPr>
    </w:p>
    <w:p w14:paraId="493CC825" w14:textId="77777777" w:rsidR="0019529E" w:rsidRDefault="0019529E" w:rsidP="0019529E">
      <w:pPr>
        <w:rPr>
          <w:lang w:val="en-US"/>
        </w:rPr>
      </w:pPr>
    </w:p>
    <w:p w14:paraId="3BD6FD2C" w14:textId="7278D4E0" w:rsidR="00100D5F" w:rsidRDefault="00630159" w:rsidP="00100D5F">
      <w:pPr>
        <w:pStyle w:val="ListParagraph"/>
        <w:ind w:hanging="360"/>
      </w:pPr>
      <w:r>
        <w:t>a.</w:t>
      </w:r>
      <w:r>
        <w:rPr>
          <w:rFonts w:ascii="Times New Roman" w:hAnsi="Times New Roman"/>
          <w:sz w:val="14"/>
          <w:szCs w:val="14"/>
        </w:rPr>
        <w:t>      </w:t>
      </w:r>
      <w:r w:rsidR="00100D5F">
        <w:t xml:space="preserve">Pending negotiations and further agreement between BOEING and </w:t>
      </w:r>
      <w:r w:rsidR="00BD0E8E">
        <w:t>UKAD</w:t>
      </w:r>
      <w:r w:rsidR="00100D5F">
        <w:t xml:space="preserve"> on BSCA acceptable to both Parties, our offer is governed by </w:t>
      </w:r>
      <w:r w:rsidR="00100D5F" w:rsidRPr="007B5AED">
        <w:t>the A&amp;D</w:t>
      </w:r>
      <w:r w:rsidR="00100D5F">
        <w:t xml:space="preserve"> general terms and conditions available at: </w:t>
      </w:r>
      <w:r w:rsidR="00101368" w:rsidRPr="00101368">
        <w:t>https://www.ukadforge.com/wp-content/uploads/2015/02/GTSD-Eramet-Alloys-Division-March-2015.pdf</w:t>
      </w:r>
    </w:p>
    <w:p w14:paraId="41BB50A2" w14:textId="77777777" w:rsidR="00100D5F" w:rsidRDefault="00100D5F" w:rsidP="00100D5F">
      <w:pPr>
        <w:pStyle w:val="ListParagraph"/>
      </w:pPr>
    </w:p>
    <w:p w14:paraId="4A1133EA" w14:textId="77777777" w:rsidR="00100D5F" w:rsidRDefault="00100D5F" w:rsidP="00100D5F">
      <w:pPr>
        <w:pStyle w:val="ListParagraph"/>
        <w:ind w:hanging="360"/>
      </w:pPr>
      <w:r>
        <w:t>b.</w:t>
      </w:r>
      <w:r>
        <w:rPr>
          <w:rFonts w:ascii="Times New Roman" w:hAnsi="Times New Roman"/>
          <w:sz w:val="14"/>
          <w:szCs w:val="14"/>
        </w:rPr>
        <w:t xml:space="preserve">       </w:t>
      </w:r>
      <w:r w:rsidR="00BD0E8E">
        <w:t>UKAD</w:t>
      </w:r>
      <w:r>
        <w:t xml:space="preserve"> would like to highlight that the BSCA contract can be acceptable following modifications and precisions, notably (not exhaustive) on the following </w:t>
      </w:r>
      <w:proofErr w:type="gramStart"/>
      <w:r>
        <w:t>items :</w:t>
      </w:r>
      <w:proofErr w:type="gramEnd"/>
    </w:p>
    <w:p w14:paraId="1101626A" w14:textId="77777777" w:rsidR="00100D5F" w:rsidRDefault="00100D5F" w:rsidP="00100D5F">
      <w:pPr>
        <w:pStyle w:val="ListParagraph"/>
        <w:ind w:left="1080" w:hanging="360"/>
      </w:pPr>
      <w:r>
        <w:t>-          Payment terms are 60 days from date of receipt;</w:t>
      </w:r>
    </w:p>
    <w:p w14:paraId="7D293E24" w14:textId="77777777" w:rsidR="00100D5F" w:rsidRDefault="00100D5F" w:rsidP="00100D5F">
      <w:pPr>
        <w:pStyle w:val="ListParagraph"/>
        <w:ind w:left="1080" w:hanging="360"/>
      </w:pPr>
      <w:r>
        <w:t>-          Force Majeure defined in article 5.5 shall be extended to any unpredictable event beyond the control of the Seller. Even In case FM lasts more than 30 days, Boeing may not claim damages due to force majeure.</w:t>
      </w:r>
    </w:p>
    <w:p w14:paraId="3241EFC7" w14:textId="77777777" w:rsidR="00100D5F" w:rsidRDefault="00100D5F" w:rsidP="00100D5F">
      <w:pPr>
        <w:pStyle w:val="ListParagraph"/>
        <w:ind w:left="1080" w:hanging="360"/>
      </w:pPr>
      <w:r>
        <w:t>-          Seller makes no representation, warranty or guarantee, nor shall it be responsible in case a non-conforming product is corrected by Boeing or a third party (art 7.2 and 9.1.4 refer). In case the product is accepted by Boeing or a third party with a concession, the product specification shall be considered as if it was “as conceded”.</w:t>
      </w:r>
    </w:p>
    <w:p w14:paraId="26987325" w14:textId="77777777" w:rsidR="00100D5F" w:rsidRDefault="00100D5F" w:rsidP="00100D5F">
      <w:pPr>
        <w:pStyle w:val="ListParagraph"/>
        <w:ind w:left="1080" w:hanging="360"/>
      </w:pPr>
      <w:r>
        <w:t xml:space="preserve">-          </w:t>
      </w:r>
      <w:r w:rsidR="00BD0E8E">
        <w:t>UKAD</w:t>
      </w:r>
      <w:r>
        <w:t xml:space="preserve"> agrees on the 4 years warranty period but cannot warrant from delivery to Customers of Boeing. The warranty shall start upon delivery to Boeing. The warranty shall be only for the benefit of Boeing (9.1.7 refer)</w:t>
      </w:r>
    </w:p>
    <w:p w14:paraId="418621B7" w14:textId="77777777" w:rsidR="00100D5F" w:rsidRDefault="00100D5F" w:rsidP="00100D5F">
      <w:pPr>
        <w:pStyle w:val="ListParagraph"/>
        <w:ind w:left="1080" w:hanging="360"/>
      </w:pPr>
      <w:r>
        <w:t xml:space="preserve">-          The </w:t>
      </w:r>
      <w:r w:rsidR="00BD0E8E">
        <w:t xml:space="preserve">UKAD </w:t>
      </w:r>
      <w:r>
        <w:t>general liability under the BSCA should not exceed 25% per year of the annual turnover made under the BSCA. This liability cap should also apply within the context of article 9.2 (“component Reliability”);</w:t>
      </w:r>
    </w:p>
    <w:p w14:paraId="51C84A10" w14:textId="77777777" w:rsidR="00100D5F" w:rsidRDefault="00100D5F" w:rsidP="00100D5F">
      <w:pPr>
        <w:pStyle w:val="ListParagraph"/>
        <w:ind w:left="1080" w:hanging="360"/>
      </w:pPr>
      <w:r>
        <w:t xml:space="preserve">-          </w:t>
      </w:r>
      <w:r w:rsidR="00BD0E8E">
        <w:t>UKAD</w:t>
      </w:r>
      <w:r>
        <w:t xml:space="preserve"> shall in no event be liable for indirect, special, punitive or consequential damages, loss of profits, loss of revenues.</w:t>
      </w:r>
    </w:p>
    <w:p w14:paraId="0BCE26D3" w14:textId="77777777" w:rsidR="00100D5F" w:rsidRDefault="00100D5F" w:rsidP="00100D5F">
      <w:pPr>
        <w:pStyle w:val="ListParagraph"/>
        <w:ind w:left="1080" w:hanging="360"/>
      </w:pPr>
      <w:r>
        <w:t xml:space="preserve">-          </w:t>
      </w:r>
      <w:r w:rsidR="00BD0E8E">
        <w:t>UKAD</w:t>
      </w:r>
      <w:r>
        <w:t xml:space="preserve"> shall in no event be liable for defects in design, the products being “Boeing Design Products” as defined in the BSCA;</w:t>
      </w:r>
    </w:p>
    <w:p w14:paraId="7EB42C6A" w14:textId="77777777" w:rsidR="00100D5F" w:rsidRDefault="00100D5F" w:rsidP="00100D5F">
      <w:pPr>
        <w:pStyle w:val="ListParagraph"/>
        <w:ind w:left="1080" w:hanging="360"/>
      </w:pPr>
      <w:r>
        <w:t xml:space="preserve">-          </w:t>
      </w:r>
      <w:r w:rsidR="00BD0E8E">
        <w:t>UKAD</w:t>
      </w:r>
      <w:r>
        <w:t xml:space="preserve"> does not warrant a “fit for purpose” in relation to the delivered products, the products being “Boeing Design Products” as defined in the BSCA;</w:t>
      </w:r>
    </w:p>
    <w:p w14:paraId="6118CE73" w14:textId="77777777" w:rsidR="00100D5F" w:rsidRDefault="00100D5F" w:rsidP="00100D5F">
      <w:pPr>
        <w:pStyle w:val="ListParagraph"/>
        <w:ind w:left="1080" w:hanging="360"/>
      </w:pPr>
      <w:r>
        <w:t xml:space="preserve">-          It should be noted that in case a product is found non-conforming to the specifications, Boeing shall inform </w:t>
      </w:r>
      <w:r w:rsidR="00BD0E8E">
        <w:t>UKAD</w:t>
      </w:r>
      <w:r>
        <w:t xml:space="preserve"> of such non</w:t>
      </w:r>
      <w:r w:rsidR="00BD0E8E">
        <w:t>-</w:t>
      </w:r>
      <w:r>
        <w:t xml:space="preserve">conformance within the best delays. </w:t>
      </w:r>
    </w:p>
    <w:p w14:paraId="0FB4FA02" w14:textId="77777777" w:rsidR="00100D5F" w:rsidRDefault="00100D5F" w:rsidP="00100D5F">
      <w:pPr>
        <w:pStyle w:val="ListParagraph"/>
        <w:ind w:left="1080" w:hanging="360"/>
      </w:pPr>
      <w:r>
        <w:t>-          -          Articles 15, 16, 18.2.2, 20, 27 are to be more specifically discussed.</w:t>
      </w:r>
    </w:p>
    <w:p w14:paraId="2CE7C53E" w14:textId="77777777" w:rsidR="00100D5F" w:rsidRDefault="00100D5F" w:rsidP="00100D5F">
      <w:pPr>
        <w:pStyle w:val="ListParagraph"/>
        <w:ind w:left="0"/>
      </w:pPr>
      <w:r>
        <w:t>                -       Attachment 3.   Additional Incentives and remedies.   We would like to modify the numbers to reflect our current SBP.</w:t>
      </w:r>
    </w:p>
    <w:p w14:paraId="52869CEF" w14:textId="77777777" w:rsidR="00100D5F" w:rsidRDefault="00100D5F" w:rsidP="00100D5F">
      <w:pPr>
        <w:pStyle w:val="ListParagraph"/>
        <w:ind w:left="708"/>
      </w:pPr>
      <w:r>
        <w:t>-       Attached 3, Par. 4 (price step downs for program increases</w:t>
      </w:r>
      <w:proofErr w:type="gramStart"/>
      <w:r>
        <w:t>) :</w:t>
      </w:r>
      <w:proofErr w:type="gramEnd"/>
      <w:r>
        <w:t xml:space="preserve"> not acceptable.</w:t>
      </w:r>
    </w:p>
    <w:p w14:paraId="113F6C9F" w14:textId="77777777" w:rsidR="00630159" w:rsidRPr="00630159" w:rsidRDefault="00100D5F" w:rsidP="00100D5F">
      <w:pPr>
        <w:pStyle w:val="ListParagraph"/>
        <w:ind w:left="360" w:hanging="360"/>
      </w:pPr>
      <w:r w:rsidRPr="00630159">
        <w:t xml:space="preserve"> </w:t>
      </w:r>
    </w:p>
    <w:p w14:paraId="4936C389" w14:textId="77777777" w:rsidR="00630159" w:rsidRDefault="00630159" w:rsidP="0019529E">
      <w:pPr>
        <w:rPr>
          <w:lang w:val="en-US"/>
        </w:rPr>
      </w:pPr>
    </w:p>
    <w:p w14:paraId="54F84C50" w14:textId="77777777" w:rsidR="00630159" w:rsidRDefault="00630159" w:rsidP="0019529E">
      <w:pPr>
        <w:rPr>
          <w:lang w:val="en-US"/>
        </w:rPr>
      </w:pPr>
    </w:p>
    <w:p w14:paraId="54948855" w14:textId="77777777" w:rsidR="002960D4" w:rsidRDefault="002960D4">
      <w:pPr>
        <w:jc w:val="left"/>
        <w:rPr>
          <w:lang w:val="en-US"/>
        </w:rPr>
      </w:pPr>
      <w:r>
        <w:rPr>
          <w:lang w:val="en-US"/>
        </w:rPr>
        <w:br w:type="page"/>
      </w:r>
    </w:p>
    <w:p w14:paraId="613EF49A" w14:textId="77777777" w:rsidR="00630159" w:rsidRDefault="00630159" w:rsidP="0019529E">
      <w:pPr>
        <w:rPr>
          <w:lang w:val="en-US"/>
        </w:rPr>
      </w:pPr>
    </w:p>
    <w:p w14:paraId="473A9BF9" w14:textId="77777777" w:rsidR="00630159" w:rsidRDefault="00630159" w:rsidP="0019529E">
      <w:pPr>
        <w:rPr>
          <w:lang w:val="en-US"/>
        </w:rPr>
      </w:pPr>
    </w:p>
    <w:p w14:paraId="2E7E8C1B" w14:textId="77777777" w:rsidR="0019529E" w:rsidRDefault="0019529E" w:rsidP="0005317A">
      <w:pPr>
        <w:pStyle w:val="Heading1"/>
        <w:numPr>
          <w:ilvl w:val="0"/>
          <w:numId w:val="3"/>
        </w:numPr>
        <w:rPr>
          <w:lang w:val="en-US"/>
        </w:rPr>
      </w:pPr>
      <w:bookmarkStart w:id="48" w:name="_Toc19885777"/>
      <w:r>
        <w:rPr>
          <w:lang w:val="en-US"/>
        </w:rPr>
        <w:t>Incoterm</w:t>
      </w:r>
      <w:bookmarkEnd w:id="48"/>
    </w:p>
    <w:p w14:paraId="47D1A9D2" w14:textId="77777777" w:rsidR="0019529E" w:rsidRDefault="0019529E" w:rsidP="0019529E">
      <w:pPr>
        <w:pStyle w:val="ListParagraph"/>
        <w:rPr>
          <w:lang w:val="en-US"/>
        </w:rPr>
      </w:pPr>
    </w:p>
    <w:p w14:paraId="516CB81A" w14:textId="77777777" w:rsidR="0019529E" w:rsidRDefault="0019529E" w:rsidP="0019529E">
      <w:pPr>
        <w:pStyle w:val="ListParagraph"/>
        <w:rPr>
          <w:lang w:val="en-US"/>
        </w:rPr>
      </w:pPr>
    </w:p>
    <w:p w14:paraId="52DF9CFA" w14:textId="77777777" w:rsidR="0019529E" w:rsidRDefault="0019529E" w:rsidP="0019529E">
      <w:pPr>
        <w:ind w:firstLine="360"/>
        <w:rPr>
          <w:lang w:val="en-US"/>
        </w:rPr>
      </w:pPr>
      <w:r w:rsidRPr="0019529E">
        <w:rPr>
          <w:lang w:val="en-US"/>
        </w:rPr>
        <w:t xml:space="preserve">Prices are defined with FCA conditions – according to the invoicing plant: </w:t>
      </w:r>
      <w:r w:rsidR="00BD0E8E">
        <w:rPr>
          <w:lang w:val="en-US"/>
        </w:rPr>
        <w:t>St Georges de Mons.</w:t>
      </w:r>
    </w:p>
    <w:p w14:paraId="6796135C" w14:textId="77777777" w:rsidR="0019529E" w:rsidRDefault="0019529E" w:rsidP="0019529E">
      <w:pPr>
        <w:ind w:firstLine="360"/>
        <w:rPr>
          <w:lang w:val="en-US"/>
        </w:rPr>
      </w:pPr>
    </w:p>
    <w:p w14:paraId="0371A9E2" w14:textId="77777777" w:rsidR="00F86791" w:rsidRDefault="00F86791" w:rsidP="00F86791">
      <w:pPr>
        <w:rPr>
          <w:lang w:val="en-US"/>
        </w:rPr>
      </w:pPr>
    </w:p>
    <w:p w14:paraId="3A8F0770" w14:textId="77777777" w:rsidR="00F86791" w:rsidRDefault="00F86791" w:rsidP="00F86791">
      <w:pPr>
        <w:rPr>
          <w:lang w:val="en-US"/>
        </w:rPr>
      </w:pPr>
    </w:p>
    <w:p w14:paraId="1C1D2057" w14:textId="77777777" w:rsidR="00F86791" w:rsidRPr="00F86791" w:rsidRDefault="00F86791" w:rsidP="00F86791">
      <w:pPr>
        <w:rPr>
          <w:lang w:val="en-US"/>
        </w:rPr>
      </w:pPr>
    </w:p>
    <w:p w14:paraId="246E7C7A" w14:textId="77777777" w:rsidR="0019529E" w:rsidRDefault="0019529E" w:rsidP="0005317A">
      <w:pPr>
        <w:pStyle w:val="Heading1"/>
        <w:numPr>
          <w:ilvl w:val="0"/>
          <w:numId w:val="3"/>
        </w:numPr>
        <w:rPr>
          <w:lang w:val="en-US"/>
        </w:rPr>
      </w:pPr>
      <w:bookmarkStart w:id="49" w:name="_Toc19885778"/>
      <w:r>
        <w:rPr>
          <w:lang w:val="en-US"/>
        </w:rPr>
        <w:t>Payment Term</w:t>
      </w:r>
      <w:bookmarkEnd w:id="49"/>
    </w:p>
    <w:p w14:paraId="3DAA2A1D" w14:textId="77777777" w:rsidR="0019529E" w:rsidRDefault="0019529E" w:rsidP="0019529E">
      <w:pPr>
        <w:rPr>
          <w:lang w:val="en-US"/>
        </w:rPr>
      </w:pPr>
    </w:p>
    <w:p w14:paraId="441E738D" w14:textId="125755FF" w:rsidR="0019529E" w:rsidRDefault="0019529E" w:rsidP="00D8251F">
      <w:pPr>
        <w:ind w:left="360"/>
        <w:rPr>
          <w:lang w:val="en-US"/>
        </w:rPr>
      </w:pPr>
      <w:r>
        <w:rPr>
          <w:lang w:val="en-US"/>
        </w:rPr>
        <w:t xml:space="preserve">Unit Price Payment =&gt; 60days </w:t>
      </w:r>
      <w:r w:rsidR="00695A9B">
        <w:rPr>
          <w:lang w:val="en-US"/>
        </w:rPr>
        <w:t>invoice date, incoterm FCA Saint Georges de Mons.</w:t>
      </w:r>
      <w:r w:rsidR="00B30CEA">
        <w:rPr>
          <w:lang w:val="en-US"/>
        </w:rPr>
        <w:t xml:space="preserve">  </w:t>
      </w:r>
    </w:p>
    <w:p w14:paraId="5F43B9F8" w14:textId="77777777" w:rsidR="0019529E" w:rsidRDefault="0019529E" w:rsidP="0019529E">
      <w:pPr>
        <w:rPr>
          <w:lang w:val="en-US"/>
        </w:rPr>
      </w:pPr>
    </w:p>
    <w:p w14:paraId="44423F74" w14:textId="77777777" w:rsidR="00EE0158" w:rsidRDefault="00EE0158" w:rsidP="0019529E">
      <w:pPr>
        <w:rPr>
          <w:lang w:val="en-US"/>
        </w:rPr>
      </w:pPr>
    </w:p>
    <w:p w14:paraId="3C890F3F" w14:textId="77777777" w:rsidR="00EE0158" w:rsidRDefault="00EE0158" w:rsidP="0019529E">
      <w:pPr>
        <w:rPr>
          <w:lang w:val="en-US"/>
        </w:rPr>
      </w:pPr>
    </w:p>
    <w:p w14:paraId="711AB003" w14:textId="77777777" w:rsidR="002960D4" w:rsidRDefault="002960D4">
      <w:pPr>
        <w:jc w:val="left"/>
        <w:rPr>
          <w:lang w:val="en-US"/>
        </w:rPr>
      </w:pPr>
      <w:r>
        <w:rPr>
          <w:lang w:val="en-US"/>
        </w:rPr>
        <w:br w:type="page"/>
      </w:r>
    </w:p>
    <w:p w14:paraId="27DF51E9" w14:textId="77777777" w:rsidR="002960D4" w:rsidRDefault="002960D4" w:rsidP="0019529E">
      <w:pPr>
        <w:rPr>
          <w:lang w:val="en-US"/>
        </w:rPr>
      </w:pPr>
    </w:p>
    <w:p w14:paraId="3D5623FF" w14:textId="77777777" w:rsidR="002960D4" w:rsidRDefault="002960D4" w:rsidP="0019529E">
      <w:pPr>
        <w:rPr>
          <w:lang w:val="en-US"/>
        </w:rPr>
      </w:pPr>
    </w:p>
    <w:p w14:paraId="2CAFCB00" w14:textId="77777777" w:rsidR="00531836" w:rsidRDefault="00531836" w:rsidP="00531836">
      <w:pPr>
        <w:jc w:val="left"/>
        <w:rPr>
          <w:b/>
          <w:u w:val="single"/>
          <w:lang w:val="en-US"/>
        </w:rPr>
      </w:pPr>
    </w:p>
    <w:p w14:paraId="6F0B7EE9" w14:textId="77777777" w:rsidR="00531836" w:rsidRDefault="00531836" w:rsidP="00531836">
      <w:pPr>
        <w:jc w:val="left"/>
        <w:rPr>
          <w:b/>
          <w:u w:val="single"/>
          <w:lang w:val="en-US"/>
        </w:rPr>
      </w:pPr>
    </w:p>
    <w:p w14:paraId="2710AE87" w14:textId="77777777" w:rsidR="00531836" w:rsidRDefault="00531836" w:rsidP="00531836">
      <w:pPr>
        <w:jc w:val="left"/>
        <w:rPr>
          <w:b/>
          <w:u w:val="single"/>
          <w:lang w:val="en-US"/>
        </w:rPr>
      </w:pPr>
      <w:r>
        <w:rPr>
          <w:b/>
          <w:u w:val="single"/>
          <w:lang w:val="en-US"/>
        </w:rPr>
        <w:t>ATTACHMENT</w:t>
      </w:r>
    </w:p>
    <w:p w14:paraId="46042A83" w14:textId="77777777" w:rsidR="00531836" w:rsidRDefault="00531836" w:rsidP="00531836">
      <w:pPr>
        <w:jc w:val="left"/>
        <w:rPr>
          <w:b/>
          <w:u w:val="single"/>
          <w:lang w:val="en-US"/>
        </w:rPr>
      </w:pPr>
    </w:p>
    <w:p w14:paraId="28DFC9A5" w14:textId="77777777" w:rsidR="00531836" w:rsidRPr="00531836" w:rsidRDefault="00531836" w:rsidP="00531836">
      <w:pPr>
        <w:pStyle w:val="ListParagraph"/>
        <w:numPr>
          <w:ilvl w:val="0"/>
          <w:numId w:val="26"/>
        </w:numPr>
        <w:jc w:val="left"/>
        <w:rPr>
          <w:b/>
          <w:i/>
          <w:u w:val="single"/>
          <w:lang w:val="en-US"/>
        </w:rPr>
      </w:pPr>
      <w:r w:rsidRPr="00531836">
        <w:rPr>
          <w:i/>
        </w:rPr>
        <w:t xml:space="preserve">Updated </w:t>
      </w:r>
      <w:r w:rsidR="00BD0E8E">
        <w:rPr>
          <w:i/>
        </w:rPr>
        <w:t>2019 09 20 Statement of Work (</w:t>
      </w:r>
      <w:r w:rsidR="00570842">
        <w:rPr>
          <w:i/>
        </w:rPr>
        <w:t>SOW</w:t>
      </w:r>
      <w:r w:rsidR="00BD0E8E">
        <w:rPr>
          <w:i/>
        </w:rPr>
        <w:t>)</w:t>
      </w:r>
      <w:r w:rsidRPr="00531836">
        <w:rPr>
          <w:i/>
        </w:rPr>
        <w:t>.xlsx</w:t>
      </w:r>
    </w:p>
    <w:sectPr w:rsidR="00531836" w:rsidRPr="00531836" w:rsidSect="00931123">
      <w:headerReference w:type="default" r:id="rId10"/>
      <w:footerReference w:type="default" r:id="rId11"/>
      <w:pgSz w:w="11906" w:h="16838"/>
      <w:pgMar w:top="567" w:right="992" w:bottom="56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E7B2D" w14:textId="77777777" w:rsidR="00CA36B6" w:rsidRDefault="00CA36B6">
      <w:r>
        <w:separator/>
      </w:r>
    </w:p>
  </w:endnote>
  <w:endnote w:type="continuationSeparator" w:id="0">
    <w:p w14:paraId="30B418B7" w14:textId="77777777" w:rsidR="00CA36B6" w:rsidRDefault="00CA3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BC780" w14:textId="77777777" w:rsidR="002E294C" w:rsidRDefault="002E294C" w:rsidP="00A94FF4">
    <w:pPr>
      <w:rPr>
        <w:i/>
        <w:iCs/>
        <w:sz w:val="16"/>
        <w:lang w:val="en-US"/>
      </w:rPr>
    </w:pPr>
    <w:r>
      <w:rPr>
        <w:i/>
        <w:sz w:val="16"/>
        <w:u w:val="single"/>
        <w:lang w:val="en-US"/>
      </w:rPr>
      <w:t>IMPORTANT NOTICE:</w:t>
    </w:r>
    <w:r>
      <w:rPr>
        <w:i/>
        <w:sz w:val="16"/>
        <w:lang w:val="en-US"/>
      </w:rPr>
      <w:t xml:space="preserve"> Otherwise specified in this document, this quotation is governed by our General Terms and Conditions of Sale and Delivery (GTC) which are published on web site </w:t>
    </w:r>
    <w:r w:rsidRPr="00974691">
      <w:rPr>
        <w:i/>
        <w:sz w:val="16"/>
        <w:lang w:val="en-US"/>
      </w:rPr>
      <w:t>www.ukadforge.com/</w:t>
    </w:r>
    <w:r>
      <w:rPr>
        <w:i/>
        <w:sz w:val="16"/>
        <w:lang w:val="en-US"/>
      </w:rPr>
      <w:t>. Any order made in reference to this quotation shall therefore be governed by our GTC</w:t>
    </w:r>
    <w:r>
      <w:rPr>
        <w:sz w:val="16"/>
        <w:lang w:val="en-US"/>
      </w:rPr>
      <w:t>).</w:t>
    </w:r>
    <w:r w:rsidRPr="007F2B11">
      <w:rPr>
        <w:i/>
        <w:iCs/>
        <w:sz w:val="16"/>
        <w:lang w:val="en-US"/>
      </w:rPr>
      <w:t xml:space="preserve">All information contained in this document remains the sole and exclusive property of </w:t>
    </w:r>
    <w:r>
      <w:rPr>
        <w:i/>
        <w:iCs/>
        <w:sz w:val="16"/>
        <w:lang w:val="en-US"/>
      </w:rPr>
      <w:t>UKAD</w:t>
    </w:r>
    <w:r w:rsidRPr="007F2B11">
      <w:rPr>
        <w:i/>
        <w:iCs/>
        <w:sz w:val="16"/>
        <w:lang w:val="en-US"/>
      </w:rPr>
      <w:t xml:space="preserve"> and shall not be disclosed by the recipient to third party without the prior consent of </w:t>
    </w:r>
    <w:r>
      <w:rPr>
        <w:i/>
        <w:iCs/>
        <w:sz w:val="16"/>
        <w:lang w:val="en-US"/>
      </w:rPr>
      <w:t>UKAD</w:t>
    </w:r>
  </w:p>
  <w:p w14:paraId="14A162ED" w14:textId="6E6C15AD" w:rsidR="002E294C" w:rsidRPr="00A94FF4" w:rsidRDefault="002E294C" w:rsidP="00A94FF4">
    <w:pPr>
      <w:jc w:val="right"/>
      <w:rPr>
        <w:sz w:val="16"/>
        <w:lang w:val="en-US"/>
      </w:rPr>
    </w:pPr>
    <w:r>
      <w:rPr>
        <w:rStyle w:val="PageNumber"/>
      </w:rPr>
      <w:fldChar w:fldCharType="begin"/>
    </w:r>
    <w:r>
      <w:rPr>
        <w:rStyle w:val="PageNumber"/>
      </w:rPr>
      <w:instrText xml:space="preserve"> PAGE </w:instrText>
    </w:r>
    <w:r>
      <w:rPr>
        <w:rStyle w:val="PageNumber"/>
      </w:rPr>
      <w:fldChar w:fldCharType="separate"/>
    </w:r>
    <w:r w:rsidR="00B50961">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50961">
      <w:rPr>
        <w:rStyle w:val="PageNumber"/>
        <w:noProof/>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6C687" w14:textId="77777777" w:rsidR="00CA36B6" w:rsidRDefault="00CA36B6">
      <w:r>
        <w:separator/>
      </w:r>
    </w:p>
  </w:footnote>
  <w:footnote w:type="continuationSeparator" w:id="0">
    <w:p w14:paraId="0F9267A7" w14:textId="77777777" w:rsidR="00CA36B6" w:rsidRDefault="00CA3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2FD64" w14:textId="77777777" w:rsidR="002E294C" w:rsidRDefault="002E294C" w:rsidP="007F2B11">
    <w:pPr>
      <w:pStyle w:val="Header"/>
      <w:tabs>
        <w:tab w:val="left" w:pos="4253"/>
      </w:tabs>
      <w:jc w:val="center"/>
      <w:rPr>
        <w:rFonts w:cs="Arial"/>
        <w:sz w:val="16"/>
        <w:szCs w:val="16"/>
      </w:rPr>
    </w:pPr>
    <w:r>
      <w:rPr>
        <w:rFonts w:cs="Arial"/>
        <w:noProof/>
        <w:sz w:val="16"/>
        <w:szCs w:val="16"/>
        <w:lang w:val="fr-FR"/>
      </w:rPr>
      <w:drawing>
        <wp:inline distT="0" distB="0" distL="0" distR="0" wp14:anchorId="3925FE7A" wp14:editId="01A0567B">
          <wp:extent cx="457200" cy="264160"/>
          <wp:effectExtent l="0" t="0" r="0" b="254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KAD.png"/>
                  <pic:cNvPicPr/>
                </pic:nvPicPr>
                <pic:blipFill>
                  <a:blip r:embed="rId1">
                    <a:extLst>
                      <a:ext uri="{28A0092B-C50C-407E-A947-70E740481C1C}">
                        <a14:useLocalDpi xmlns:a14="http://schemas.microsoft.com/office/drawing/2010/main" val="0"/>
                      </a:ext>
                    </a:extLst>
                  </a:blip>
                  <a:stretch>
                    <a:fillRect/>
                  </a:stretch>
                </pic:blipFill>
                <pic:spPr>
                  <a:xfrm>
                    <a:off x="0" y="0"/>
                    <a:ext cx="469748" cy="271410"/>
                  </a:xfrm>
                  <a:prstGeom prst="rect">
                    <a:avLst/>
                  </a:prstGeom>
                </pic:spPr>
              </pic:pic>
            </a:graphicData>
          </a:graphic>
        </wp:inline>
      </w:drawing>
    </w:r>
  </w:p>
  <w:p w14:paraId="057FCC49" w14:textId="77777777" w:rsidR="002E294C" w:rsidRPr="00D81DA9" w:rsidRDefault="002E294C" w:rsidP="00CC0B30">
    <w:pPr>
      <w:pStyle w:val="Header"/>
      <w:tabs>
        <w:tab w:val="clear" w:pos="9072"/>
        <w:tab w:val="left" w:pos="4253"/>
        <w:tab w:val="left" w:pos="7938"/>
        <w:tab w:val="right" w:pos="8647"/>
      </w:tabs>
      <w:rPr>
        <w:rFonts w:cs="Arial"/>
        <w:b/>
        <w:bCs/>
        <w:sz w:val="16"/>
        <w:szCs w:val="16"/>
      </w:rPr>
    </w:pPr>
    <w:r>
      <w:rPr>
        <w:rFonts w:cs="Arial"/>
        <w:sz w:val="16"/>
        <w:szCs w:val="16"/>
      </w:rPr>
      <w:t>Reference UKAD / UDEV 19156</w:t>
    </w:r>
    <w:r w:rsidRPr="002151C5">
      <w:rPr>
        <w:rFonts w:cs="Arial"/>
        <w:sz w:val="16"/>
        <w:szCs w:val="16"/>
      </w:rPr>
      <w:t xml:space="preserve">, </w:t>
    </w:r>
    <w:r>
      <w:rPr>
        <w:rFonts w:cs="Arial"/>
        <w:sz w:val="16"/>
        <w:szCs w:val="16"/>
      </w:rPr>
      <w:t>17/09/2019</w:t>
    </w:r>
    <w:r>
      <w:tab/>
    </w:r>
    <w:r w:rsidRPr="00D81DA9">
      <w:rPr>
        <w:rFonts w:cs="Arial"/>
        <w:b/>
        <w:bCs/>
        <w:sz w:val="16"/>
        <w:szCs w:val="16"/>
      </w:rPr>
      <w:t>Commercial in confidence</w:t>
    </w:r>
    <w:r>
      <w:rPr>
        <w:rFonts w:cs="Arial"/>
        <w:b/>
        <w:bCs/>
        <w:sz w:val="16"/>
        <w:szCs w:val="16"/>
      </w:rPr>
      <w:t xml:space="preserve">                                  20</w:t>
    </w:r>
    <w:r w:rsidRPr="00974691">
      <w:rPr>
        <w:rFonts w:cs="Arial"/>
        <w:b/>
        <w:bCs/>
        <w:sz w:val="16"/>
        <w:szCs w:val="16"/>
        <w:vertAlign w:val="superscript"/>
      </w:rPr>
      <w:t>th</w:t>
    </w:r>
    <w:r>
      <w:rPr>
        <w:rFonts w:cs="Arial"/>
        <w:b/>
        <w:bCs/>
        <w:sz w:val="16"/>
        <w:szCs w:val="16"/>
      </w:rPr>
      <w:t xml:space="preserve"> of September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114D"/>
    <w:multiLevelType w:val="hybridMultilevel"/>
    <w:tmpl w:val="90467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B4828"/>
    <w:multiLevelType w:val="hybridMultilevel"/>
    <w:tmpl w:val="D432FC86"/>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 w15:restartNumberingAfterBreak="0">
    <w:nsid w:val="055C50BE"/>
    <w:multiLevelType w:val="hybridMultilevel"/>
    <w:tmpl w:val="AE940424"/>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 w15:restartNumberingAfterBreak="0">
    <w:nsid w:val="0A076FEE"/>
    <w:multiLevelType w:val="hybridMultilevel"/>
    <w:tmpl w:val="925A142C"/>
    <w:lvl w:ilvl="0" w:tplc="04090017">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713B9B"/>
    <w:multiLevelType w:val="hybridMultilevel"/>
    <w:tmpl w:val="E7E4A0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E1105F"/>
    <w:multiLevelType w:val="hybridMultilevel"/>
    <w:tmpl w:val="9F82E350"/>
    <w:lvl w:ilvl="0" w:tplc="0409000B">
      <w:start w:val="1"/>
      <w:numFmt w:val="bullet"/>
      <w:lvlText w:val=""/>
      <w:lvlJc w:val="left"/>
      <w:pPr>
        <w:ind w:left="2145" w:hanging="360"/>
      </w:pPr>
      <w:rPr>
        <w:rFonts w:ascii="Wingdings" w:hAnsi="Wingdings"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6" w15:restartNumberingAfterBreak="0">
    <w:nsid w:val="166726AA"/>
    <w:multiLevelType w:val="multilevel"/>
    <w:tmpl w:val="DD523334"/>
    <w:lvl w:ilvl="0">
      <w:start w:val="3"/>
      <w:numFmt w:val="decimal"/>
      <w:lvlText w:val="%1."/>
      <w:lvlJc w:val="left"/>
      <w:pPr>
        <w:ind w:left="660" w:hanging="660"/>
      </w:pPr>
      <w:rPr>
        <w:rFonts w:hint="default"/>
      </w:rPr>
    </w:lvl>
    <w:lvl w:ilvl="1">
      <w:start w:val="3"/>
      <w:numFmt w:val="decimal"/>
      <w:lvlText w:val="%1.%2."/>
      <w:lvlJc w:val="left"/>
      <w:pPr>
        <w:ind w:left="780" w:hanging="660"/>
      </w:pPr>
      <w:rPr>
        <w:rFonts w:hint="default"/>
      </w:rPr>
    </w:lvl>
    <w:lvl w:ilvl="2">
      <w:start w:val="4"/>
      <w:numFmt w:val="decimal"/>
      <w:lvlText w:val="%1.%2.%3."/>
      <w:lvlJc w:val="left"/>
      <w:pPr>
        <w:ind w:left="960" w:hanging="720"/>
      </w:pPr>
      <w:rPr>
        <w:rFonts w:hint="default"/>
      </w:rPr>
    </w:lvl>
    <w:lvl w:ilvl="3">
      <w:start w:val="3"/>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7" w15:restartNumberingAfterBreak="0">
    <w:nsid w:val="18A822A5"/>
    <w:multiLevelType w:val="hybridMultilevel"/>
    <w:tmpl w:val="7656540C"/>
    <w:lvl w:ilvl="0" w:tplc="040C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8" w15:restartNumberingAfterBreak="0">
    <w:nsid w:val="1C407C14"/>
    <w:multiLevelType w:val="hybridMultilevel"/>
    <w:tmpl w:val="BA26ED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216312A3"/>
    <w:multiLevelType w:val="hybridMultilevel"/>
    <w:tmpl w:val="A4641C3C"/>
    <w:lvl w:ilvl="0" w:tplc="A1FE2BB2">
      <w:start w:val="1"/>
      <w:numFmt w:val="decimal"/>
      <w:lvlText w:val="%1."/>
      <w:lvlJc w:val="left"/>
      <w:pPr>
        <w:ind w:left="8460" w:hanging="8100"/>
      </w:pPr>
      <w:rPr>
        <w:rFonts w:ascii="Arial" w:eastAsia="Times New Roman" w:hAnsi="Arial" w:cs="Times New Roman" w:hint="default"/>
        <w:color w:val="0000FF"/>
        <w:sz w:val="2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E729C4"/>
    <w:multiLevelType w:val="hybridMultilevel"/>
    <w:tmpl w:val="4F641CB6"/>
    <w:lvl w:ilvl="0" w:tplc="DB82CEC8">
      <w:numFmt w:val="bullet"/>
      <w:lvlText w:val="-"/>
      <w:lvlJc w:val="left"/>
      <w:pPr>
        <w:ind w:left="1065" w:hanging="360"/>
      </w:pPr>
      <w:rPr>
        <w:rFonts w:ascii="Arial" w:eastAsia="Times New Roman" w:hAnsi="Arial" w:cs="Aria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1" w15:restartNumberingAfterBreak="0">
    <w:nsid w:val="248651AF"/>
    <w:multiLevelType w:val="multilevel"/>
    <w:tmpl w:val="4AE6BBCE"/>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67C041F"/>
    <w:multiLevelType w:val="multilevel"/>
    <w:tmpl w:val="4AE6BBCE"/>
    <w:lvl w:ilvl="0">
      <w:start w:val="1"/>
      <w:numFmt w:val="decimal"/>
      <w:lvlText w:val="%1."/>
      <w:lvlJc w:val="left"/>
      <w:pPr>
        <w:ind w:left="72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85D0ED0"/>
    <w:multiLevelType w:val="hybridMultilevel"/>
    <w:tmpl w:val="E07802D6"/>
    <w:lvl w:ilvl="0" w:tplc="04090001">
      <w:start w:val="1"/>
      <w:numFmt w:val="bullet"/>
      <w:lvlText w:val=""/>
      <w:lvlJc w:val="left"/>
      <w:pPr>
        <w:ind w:left="1788" w:hanging="360"/>
      </w:pPr>
      <w:rPr>
        <w:rFonts w:ascii="Symbol" w:hAnsi="Symbol" w:hint="default"/>
      </w:rPr>
    </w:lvl>
    <w:lvl w:ilvl="1" w:tplc="04090003">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14" w15:restartNumberingAfterBreak="0">
    <w:nsid w:val="407A533F"/>
    <w:multiLevelType w:val="hybridMultilevel"/>
    <w:tmpl w:val="B9848A10"/>
    <w:lvl w:ilvl="0" w:tplc="CF265D5A">
      <w:start w:val="1"/>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B31C0A"/>
    <w:multiLevelType w:val="hybridMultilevel"/>
    <w:tmpl w:val="BDD63578"/>
    <w:lvl w:ilvl="0" w:tplc="BC28FEE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6" w15:restartNumberingAfterBreak="0">
    <w:nsid w:val="45F4545C"/>
    <w:multiLevelType w:val="hybridMultilevel"/>
    <w:tmpl w:val="13CCECD6"/>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7" w15:restartNumberingAfterBreak="0">
    <w:nsid w:val="461D125F"/>
    <w:multiLevelType w:val="multilevel"/>
    <w:tmpl w:val="4AE6BBCE"/>
    <w:lvl w:ilvl="0">
      <w:start w:val="1"/>
      <w:numFmt w:val="decimal"/>
      <w:lvlText w:val="%1."/>
      <w:lvlJc w:val="left"/>
      <w:pPr>
        <w:ind w:left="720" w:hanging="360"/>
      </w:pPr>
      <w:rPr>
        <w:rFonts w:hint="default"/>
      </w:rPr>
    </w:lvl>
    <w:lvl w:ilvl="1">
      <w:start w:val="1"/>
      <w:numFmt w:val="decimal"/>
      <w:isLgl/>
      <w:lvlText w:val="%1.%2."/>
      <w:lvlJc w:val="left"/>
      <w:pPr>
        <w:ind w:left="816"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8C31C8C"/>
    <w:multiLevelType w:val="hybridMultilevel"/>
    <w:tmpl w:val="3B906D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150B5B"/>
    <w:multiLevelType w:val="hybridMultilevel"/>
    <w:tmpl w:val="B234F34C"/>
    <w:lvl w:ilvl="0" w:tplc="978EC882">
      <w:start w:val="1"/>
      <w:numFmt w:val="upp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4F693988"/>
    <w:multiLevelType w:val="hybridMultilevel"/>
    <w:tmpl w:val="AEB615AE"/>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1" w15:restartNumberingAfterBreak="0">
    <w:nsid w:val="5B30189E"/>
    <w:multiLevelType w:val="hybridMultilevel"/>
    <w:tmpl w:val="B234F34C"/>
    <w:lvl w:ilvl="0" w:tplc="978EC88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BB32A44"/>
    <w:multiLevelType w:val="multilevel"/>
    <w:tmpl w:val="1FD20B0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4971"/>
        </w:tabs>
        <w:ind w:left="4971"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5E8F603A"/>
    <w:multiLevelType w:val="hybridMultilevel"/>
    <w:tmpl w:val="9DC4D2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1303CFD"/>
    <w:multiLevelType w:val="hybridMultilevel"/>
    <w:tmpl w:val="F4807A5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15:restartNumberingAfterBreak="0">
    <w:nsid w:val="6DBA48D9"/>
    <w:multiLevelType w:val="hybridMultilevel"/>
    <w:tmpl w:val="D584B5E2"/>
    <w:lvl w:ilvl="0" w:tplc="04090001">
      <w:start w:val="1"/>
      <w:numFmt w:val="bullet"/>
      <w:lvlText w:val=""/>
      <w:lvlJc w:val="left"/>
      <w:pPr>
        <w:ind w:left="1425" w:hanging="360"/>
      </w:pPr>
      <w:rPr>
        <w:rFonts w:ascii="Symbol" w:hAnsi="Symbol" w:hint="default"/>
      </w:rPr>
    </w:lvl>
    <w:lvl w:ilvl="1" w:tplc="04090003">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6" w15:restartNumberingAfterBreak="0">
    <w:nsid w:val="729C21F5"/>
    <w:multiLevelType w:val="hybridMultilevel"/>
    <w:tmpl w:val="E5A206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5384072"/>
    <w:multiLevelType w:val="hybridMultilevel"/>
    <w:tmpl w:val="6D0246E0"/>
    <w:lvl w:ilvl="0" w:tplc="98E2AABC">
      <w:start w:val="1"/>
      <w:numFmt w:val="low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0"/>
  </w:num>
  <w:num w:numId="3">
    <w:abstractNumId w:val="12"/>
  </w:num>
  <w:num w:numId="4">
    <w:abstractNumId w:val="25"/>
  </w:num>
  <w:num w:numId="5">
    <w:abstractNumId w:val="19"/>
  </w:num>
  <w:num w:numId="6">
    <w:abstractNumId w:val="21"/>
  </w:num>
  <w:num w:numId="7">
    <w:abstractNumId w:val="27"/>
  </w:num>
  <w:num w:numId="8">
    <w:abstractNumId w:val="24"/>
  </w:num>
  <w:num w:numId="9">
    <w:abstractNumId w:val="0"/>
  </w:num>
  <w:num w:numId="10">
    <w:abstractNumId w:val="1"/>
  </w:num>
  <w:num w:numId="11">
    <w:abstractNumId w:val="17"/>
  </w:num>
  <w:num w:numId="12">
    <w:abstractNumId w:val="5"/>
  </w:num>
  <w:num w:numId="13">
    <w:abstractNumId w:val="8"/>
  </w:num>
  <w:num w:numId="14">
    <w:abstractNumId w:val="15"/>
  </w:num>
  <w:num w:numId="15">
    <w:abstractNumId w:val="13"/>
  </w:num>
  <w:num w:numId="16">
    <w:abstractNumId w:val="14"/>
  </w:num>
  <w:num w:numId="17">
    <w:abstractNumId w:val="6"/>
  </w:num>
  <w:num w:numId="18">
    <w:abstractNumId w:val="22"/>
  </w:num>
  <w:num w:numId="19">
    <w:abstractNumId w:val="22"/>
  </w:num>
  <w:num w:numId="20">
    <w:abstractNumId w:val="22"/>
  </w:num>
  <w:num w:numId="21">
    <w:abstractNumId w:val="22"/>
  </w:num>
  <w:num w:numId="22">
    <w:abstractNumId w:val="23"/>
  </w:num>
  <w:num w:numId="23">
    <w:abstractNumId w:val="22"/>
  </w:num>
  <w:num w:numId="24">
    <w:abstractNumId w:val="9"/>
  </w:num>
  <w:num w:numId="25">
    <w:abstractNumId w:val="18"/>
  </w:num>
  <w:num w:numId="26">
    <w:abstractNumId w:val="3"/>
  </w:num>
  <w:num w:numId="27">
    <w:abstractNumId w:val="4"/>
  </w:num>
  <w:num w:numId="28">
    <w:abstractNumId w:val="26"/>
  </w:num>
  <w:num w:numId="29">
    <w:abstractNumId w:val="20"/>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7"/>
  </w:num>
  <w:num w:numId="33">
    <w:abstractNumId w:val="2"/>
  </w:num>
  <w:num w:numId="34">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5A8"/>
    <w:rsid w:val="00003735"/>
    <w:rsid w:val="000039F6"/>
    <w:rsid w:val="00015E82"/>
    <w:rsid w:val="00020FDB"/>
    <w:rsid w:val="000269A1"/>
    <w:rsid w:val="00041186"/>
    <w:rsid w:val="0004242C"/>
    <w:rsid w:val="00043EEE"/>
    <w:rsid w:val="00044C1B"/>
    <w:rsid w:val="00044C6B"/>
    <w:rsid w:val="0004616D"/>
    <w:rsid w:val="0005317A"/>
    <w:rsid w:val="00057CCF"/>
    <w:rsid w:val="00074399"/>
    <w:rsid w:val="0007705C"/>
    <w:rsid w:val="00080E90"/>
    <w:rsid w:val="00082F09"/>
    <w:rsid w:val="0008736B"/>
    <w:rsid w:val="000B3E56"/>
    <w:rsid w:val="000B7118"/>
    <w:rsid w:val="000C0BF4"/>
    <w:rsid w:val="000C3C57"/>
    <w:rsid w:val="000C6F42"/>
    <w:rsid w:val="000D6D41"/>
    <w:rsid w:val="000E091C"/>
    <w:rsid w:val="000E59CE"/>
    <w:rsid w:val="000E679C"/>
    <w:rsid w:val="000E782D"/>
    <w:rsid w:val="000F21F3"/>
    <w:rsid w:val="000F556B"/>
    <w:rsid w:val="000F55E9"/>
    <w:rsid w:val="000F71EA"/>
    <w:rsid w:val="00100D5F"/>
    <w:rsid w:val="00101368"/>
    <w:rsid w:val="00103937"/>
    <w:rsid w:val="00106449"/>
    <w:rsid w:val="00111C21"/>
    <w:rsid w:val="0011614E"/>
    <w:rsid w:val="001164E4"/>
    <w:rsid w:val="00122B84"/>
    <w:rsid w:val="0012601D"/>
    <w:rsid w:val="00127D43"/>
    <w:rsid w:val="00146D73"/>
    <w:rsid w:val="00151E75"/>
    <w:rsid w:val="00155D50"/>
    <w:rsid w:val="001604F3"/>
    <w:rsid w:val="00163EFE"/>
    <w:rsid w:val="001710A6"/>
    <w:rsid w:val="001714F1"/>
    <w:rsid w:val="00172C9F"/>
    <w:rsid w:val="00174C77"/>
    <w:rsid w:val="00174FBE"/>
    <w:rsid w:val="001754E9"/>
    <w:rsid w:val="001758C5"/>
    <w:rsid w:val="00180B84"/>
    <w:rsid w:val="0018260B"/>
    <w:rsid w:val="00190570"/>
    <w:rsid w:val="00194AEF"/>
    <w:rsid w:val="0019529E"/>
    <w:rsid w:val="00196660"/>
    <w:rsid w:val="00197309"/>
    <w:rsid w:val="001A0955"/>
    <w:rsid w:val="001A19EE"/>
    <w:rsid w:val="001A6D79"/>
    <w:rsid w:val="001A7A92"/>
    <w:rsid w:val="001B2063"/>
    <w:rsid w:val="001B35F6"/>
    <w:rsid w:val="001C04BB"/>
    <w:rsid w:val="001C1673"/>
    <w:rsid w:val="001C1DE8"/>
    <w:rsid w:val="001D386A"/>
    <w:rsid w:val="001D47BF"/>
    <w:rsid w:val="001D495B"/>
    <w:rsid w:val="001E2C87"/>
    <w:rsid w:val="001E40E9"/>
    <w:rsid w:val="001E6B80"/>
    <w:rsid w:val="001F0879"/>
    <w:rsid w:val="002040B4"/>
    <w:rsid w:val="00205D65"/>
    <w:rsid w:val="00207DEB"/>
    <w:rsid w:val="00211FFA"/>
    <w:rsid w:val="002135B8"/>
    <w:rsid w:val="002151C5"/>
    <w:rsid w:val="00220DF5"/>
    <w:rsid w:val="002247CC"/>
    <w:rsid w:val="00225ACD"/>
    <w:rsid w:val="00227B3F"/>
    <w:rsid w:val="00237628"/>
    <w:rsid w:val="002440AC"/>
    <w:rsid w:val="002459A9"/>
    <w:rsid w:val="00245B35"/>
    <w:rsid w:val="0024756E"/>
    <w:rsid w:val="00251B10"/>
    <w:rsid w:val="00251E93"/>
    <w:rsid w:val="00252AE3"/>
    <w:rsid w:val="0026566E"/>
    <w:rsid w:val="0029231F"/>
    <w:rsid w:val="002960D4"/>
    <w:rsid w:val="00297584"/>
    <w:rsid w:val="002978AD"/>
    <w:rsid w:val="002A2385"/>
    <w:rsid w:val="002A4F4F"/>
    <w:rsid w:val="002A59DA"/>
    <w:rsid w:val="002B4A28"/>
    <w:rsid w:val="002B6070"/>
    <w:rsid w:val="002B674E"/>
    <w:rsid w:val="002C0EA1"/>
    <w:rsid w:val="002C1452"/>
    <w:rsid w:val="002C77F9"/>
    <w:rsid w:val="002D10A5"/>
    <w:rsid w:val="002D1DE8"/>
    <w:rsid w:val="002D66E1"/>
    <w:rsid w:val="002D795B"/>
    <w:rsid w:val="002E0078"/>
    <w:rsid w:val="002E0A56"/>
    <w:rsid w:val="002E11C8"/>
    <w:rsid w:val="002E294C"/>
    <w:rsid w:val="002E661C"/>
    <w:rsid w:val="003030EC"/>
    <w:rsid w:val="00304CC5"/>
    <w:rsid w:val="003077D4"/>
    <w:rsid w:val="00307BDC"/>
    <w:rsid w:val="00310B45"/>
    <w:rsid w:val="003116E5"/>
    <w:rsid w:val="00316DBB"/>
    <w:rsid w:val="00320BFA"/>
    <w:rsid w:val="00322396"/>
    <w:rsid w:val="00323B1C"/>
    <w:rsid w:val="00323FB0"/>
    <w:rsid w:val="00325141"/>
    <w:rsid w:val="00336C61"/>
    <w:rsid w:val="003434A6"/>
    <w:rsid w:val="003548C1"/>
    <w:rsid w:val="00354DDF"/>
    <w:rsid w:val="00355DED"/>
    <w:rsid w:val="00364F0A"/>
    <w:rsid w:val="0036572C"/>
    <w:rsid w:val="00366D9D"/>
    <w:rsid w:val="00371E93"/>
    <w:rsid w:val="00376C87"/>
    <w:rsid w:val="00376DAB"/>
    <w:rsid w:val="00380EFC"/>
    <w:rsid w:val="00384156"/>
    <w:rsid w:val="003914FE"/>
    <w:rsid w:val="00391BED"/>
    <w:rsid w:val="003972DF"/>
    <w:rsid w:val="003A00DA"/>
    <w:rsid w:val="003A1286"/>
    <w:rsid w:val="003A2219"/>
    <w:rsid w:val="003A73DF"/>
    <w:rsid w:val="003B02F2"/>
    <w:rsid w:val="003B4BD8"/>
    <w:rsid w:val="003B54E8"/>
    <w:rsid w:val="003B73CF"/>
    <w:rsid w:val="003B75A8"/>
    <w:rsid w:val="003C3CB5"/>
    <w:rsid w:val="003E3ED3"/>
    <w:rsid w:val="003F4E8F"/>
    <w:rsid w:val="003F58AF"/>
    <w:rsid w:val="00400E4B"/>
    <w:rsid w:val="004017FD"/>
    <w:rsid w:val="0040375E"/>
    <w:rsid w:val="004070D5"/>
    <w:rsid w:val="00421E27"/>
    <w:rsid w:val="00422783"/>
    <w:rsid w:val="0043734D"/>
    <w:rsid w:val="0044101E"/>
    <w:rsid w:val="00444B11"/>
    <w:rsid w:val="004457A9"/>
    <w:rsid w:val="00462185"/>
    <w:rsid w:val="00463CCF"/>
    <w:rsid w:val="00481D25"/>
    <w:rsid w:val="00485910"/>
    <w:rsid w:val="00490F99"/>
    <w:rsid w:val="00491961"/>
    <w:rsid w:val="0049380C"/>
    <w:rsid w:val="004948A4"/>
    <w:rsid w:val="004966AB"/>
    <w:rsid w:val="00496A2E"/>
    <w:rsid w:val="004A0D2C"/>
    <w:rsid w:val="004C167D"/>
    <w:rsid w:val="004C5744"/>
    <w:rsid w:val="004C718A"/>
    <w:rsid w:val="004D07CC"/>
    <w:rsid w:val="004E067E"/>
    <w:rsid w:val="004E4679"/>
    <w:rsid w:val="004F141A"/>
    <w:rsid w:val="004F2252"/>
    <w:rsid w:val="004F40D8"/>
    <w:rsid w:val="004F6D83"/>
    <w:rsid w:val="004F7E58"/>
    <w:rsid w:val="00502636"/>
    <w:rsid w:val="005060F9"/>
    <w:rsid w:val="00506803"/>
    <w:rsid w:val="005073A7"/>
    <w:rsid w:val="00511BB8"/>
    <w:rsid w:val="0051312D"/>
    <w:rsid w:val="00522328"/>
    <w:rsid w:val="00524E48"/>
    <w:rsid w:val="00531836"/>
    <w:rsid w:val="0053468C"/>
    <w:rsid w:val="00536E29"/>
    <w:rsid w:val="005434B5"/>
    <w:rsid w:val="0055202F"/>
    <w:rsid w:val="00556E5F"/>
    <w:rsid w:val="00560FD4"/>
    <w:rsid w:val="00562969"/>
    <w:rsid w:val="00566E8B"/>
    <w:rsid w:val="00570842"/>
    <w:rsid w:val="00574070"/>
    <w:rsid w:val="005741A4"/>
    <w:rsid w:val="00576039"/>
    <w:rsid w:val="00585051"/>
    <w:rsid w:val="005866D0"/>
    <w:rsid w:val="00594D3C"/>
    <w:rsid w:val="005A012D"/>
    <w:rsid w:val="005A15CE"/>
    <w:rsid w:val="005A3A63"/>
    <w:rsid w:val="005A7C3E"/>
    <w:rsid w:val="005C0D34"/>
    <w:rsid w:val="005C7B8D"/>
    <w:rsid w:val="005D133D"/>
    <w:rsid w:val="005D4F8A"/>
    <w:rsid w:val="005D552C"/>
    <w:rsid w:val="005E1554"/>
    <w:rsid w:val="005E3D7D"/>
    <w:rsid w:val="005E59E0"/>
    <w:rsid w:val="005E61B7"/>
    <w:rsid w:val="005F3583"/>
    <w:rsid w:val="005F528D"/>
    <w:rsid w:val="00602AF3"/>
    <w:rsid w:val="00603F9A"/>
    <w:rsid w:val="006065CF"/>
    <w:rsid w:val="00627C8E"/>
    <w:rsid w:val="00630159"/>
    <w:rsid w:val="006338F9"/>
    <w:rsid w:val="00633F36"/>
    <w:rsid w:val="006417E5"/>
    <w:rsid w:val="006418D9"/>
    <w:rsid w:val="006446D0"/>
    <w:rsid w:val="00645CB5"/>
    <w:rsid w:val="00647DB6"/>
    <w:rsid w:val="0065102B"/>
    <w:rsid w:val="00652AFD"/>
    <w:rsid w:val="006530A6"/>
    <w:rsid w:val="00657F9E"/>
    <w:rsid w:val="00664AAB"/>
    <w:rsid w:val="00665D24"/>
    <w:rsid w:val="00671C12"/>
    <w:rsid w:val="00672E87"/>
    <w:rsid w:val="00684F38"/>
    <w:rsid w:val="00686E06"/>
    <w:rsid w:val="00695A9B"/>
    <w:rsid w:val="006965B7"/>
    <w:rsid w:val="006A275D"/>
    <w:rsid w:val="006A4743"/>
    <w:rsid w:val="006A7A56"/>
    <w:rsid w:val="006B1B81"/>
    <w:rsid w:val="006C0367"/>
    <w:rsid w:val="006D1585"/>
    <w:rsid w:val="006D1C3B"/>
    <w:rsid w:val="006D4F12"/>
    <w:rsid w:val="006D7D26"/>
    <w:rsid w:val="006D7D52"/>
    <w:rsid w:val="006E041D"/>
    <w:rsid w:val="006E0F1E"/>
    <w:rsid w:val="006E11B1"/>
    <w:rsid w:val="006E11C0"/>
    <w:rsid w:val="006E1AE2"/>
    <w:rsid w:val="006E1E7E"/>
    <w:rsid w:val="006E7DBE"/>
    <w:rsid w:val="006F7049"/>
    <w:rsid w:val="006F76DE"/>
    <w:rsid w:val="006F7902"/>
    <w:rsid w:val="007008F7"/>
    <w:rsid w:val="007017C6"/>
    <w:rsid w:val="00702CCA"/>
    <w:rsid w:val="00704492"/>
    <w:rsid w:val="00705BD0"/>
    <w:rsid w:val="00705E8B"/>
    <w:rsid w:val="00711503"/>
    <w:rsid w:val="00714FE5"/>
    <w:rsid w:val="007152E0"/>
    <w:rsid w:val="00715769"/>
    <w:rsid w:val="007209D4"/>
    <w:rsid w:val="00723B52"/>
    <w:rsid w:val="007326F7"/>
    <w:rsid w:val="007342C3"/>
    <w:rsid w:val="0073480E"/>
    <w:rsid w:val="007355DD"/>
    <w:rsid w:val="007373E0"/>
    <w:rsid w:val="00742E73"/>
    <w:rsid w:val="00761156"/>
    <w:rsid w:val="00767E2E"/>
    <w:rsid w:val="007713E9"/>
    <w:rsid w:val="00772F90"/>
    <w:rsid w:val="00772FF3"/>
    <w:rsid w:val="00777FF2"/>
    <w:rsid w:val="007818E1"/>
    <w:rsid w:val="00791583"/>
    <w:rsid w:val="0079791D"/>
    <w:rsid w:val="007A0430"/>
    <w:rsid w:val="007A0729"/>
    <w:rsid w:val="007A47B2"/>
    <w:rsid w:val="007B03FA"/>
    <w:rsid w:val="007B5AED"/>
    <w:rsid w:val="007B6FDE"/>
    <w:rsid w:val="007C1654"/>
    <w:rsid w:val="007C28BD"/>
    <w:rsid w:val="007C445A"/>
    <w:rsid w:val="007C5CE4"/>
    <w:rsid w:val="007C66D7"/>
    <w:rsid w:val="007D017E"/>
    <w:rsid w:val="007D2E34"/>
    <w:rsid w:val="007D774B"/>
    <w:rsid w:val="007E2DDE"/>
    <w:rsid w:val="007E4A5F"/>
    <w:rsid w:val="007E5CC8"/>
    <w:rsid w:val="007F1329"/>
    <w:rsid w:val="007F2B11"/>
    <w:rsid w:val="0080027D"/>
    <w:rsid w:val="0080236D"/>
    <w:rsid w:val="008056F6"/>
    <w:rsid w:val="00810F22"/>
    <w:rsid w:val="00820734"/>
    <w:rsid w:val="00821F1C"/>
    <w:rsid w:val="00822647"/>
    <w:rsid w:val="00823C19"/>
    <w:rsid w:val="008309E8"/>
    <w:rsid w:val="00833702"/>
    <w:rsid w:val="00834A6E"/>
    <w:rsid w:val="008368FD"/>
    <w:rsid w:val="00836C65"/>
    <w:rsid w:val="00840687"/>
    <w:rsid w:val="00847961"/>
    <w:rsid w:val="00850874"/>
    <w:rsid w:val="00851D7F"/>
    <w:rsid w:val="008561BA"/>
    <w:rsid w:val="00860978"/>
    <w:rsid w:val="00862A0D"/>
    <w:rsid w:val="0086322F"/>
    <w:rsid w:val="00863F25"/>
    <w:rsid w:val="008729D7"/>
    <w:rsid w:val="00872A84"/>
    <w:rsid w:val="008736A1"/>
    <w:rsid w:val="008755C5"/>
    <w:rsid w:val="0087768F"/>
    <w:rsid w:val="00887EF2"/>
    <w:rsid w:val="00892DB9"/>
    <w:rsid w:val="00893EEF"/>
    <w:rsid w:val="008951AB"/>
    <w:rsid w:val="008970DB"/>
    <w:rsid w:val="008A6030"/>
    <w:rsid w:val="008B4C3B"/>
    <w:rsid w:val="008B6AA1"/>
    <w:rsid w:val="008B76FF"/>
    <w:rsid w:val="008C0311"/>
    <w:rsid w:val="008C1A17"/>
    <w:rsid w:val="008D1DE9"/>
    <w:rsid w:val="008E0BC2"/>
    <w:rsid w:val="008E5672"/>
    <w:rsid w:val="008E7AC7"/>
    <w:rsid w:val="008F0BF0"/>
    <w:rsid w:val="008F115C"/>
    <w:rsid w:val="008F6856"/>
    <w:rsid w:val="008F6992"/>
    <w:rsid w:val="008F7CA7"/>
    <w:rsid w:val="00907DAF"/>
    <w:rsid w:val="009170C2"/>
    <w:rsid w:val="009239BA"/>
    <w:rsid w:val="00931123"/>
    <w:rsid w:val="00933F11"/>
    <w:rsid w:val="00937B68"/>
    <w:rsid w:val="009428FB"/>
    <w:rsid w:val="0094584F"/>
    <w:rsid w:val="009469CA"/>
    <w:rsid w:val="00947C66"/>
    <w:rsid w:val="00950577"/>
    <w:rsid w:val="0096055C"/>
    <w:rsid w:val="009615B7"/>
    <w:rsid w:val="00961E9B"/>
    <w:rsid w:val="0097279F"/>
    <w:rsid w:val="0097311B"/>
    <w:rsid w:val="00974691"/>
    <w:rsid w:val="00975387"/>
    <w:rsid w:val="00977D2C"/>
    <w:rsid w:val="009842A9"/>
    <w:rsid w:val="00984664"/>
    <w:rsid w:val="00986AD0"/>
    <w:rsid w:val="00990527"/>
    <w:rsid w:val="0099594E"/>
    <w:rsid w:val="009A46AE"/>
    <w:rsid w:val="009A753C"/>
    <w:rsid w:val="009B33F9"/>
    <w:rsid w:val="009B36F5"/>
    <w:rsid w:val="009B7656"/>
    <w:rsid w:val="009C4216"/>
    <w:rsid w:val="009D5F1C"/>
    <w:rsid w:val="009E1B2A"/>
    <w:rsid w:val="009E6892"/>
    <w:rsid w:val="009E6B13"/>
    <w:rsid w:val="009F1780"/>
    <w:rsid w:val="009F6961"/>
    <w:rsid w:val="00A017EB"/>
    <w:rsid w:val="00A01B0C"/>
    <w:rsid w:val="00A0208A"/>
    <w:rsid w:val="00A037EA"/>
    <w:rsid w:val="00A04D0B"/>
    <w:rsid w:val="00A07FDB"/>
    <w:rsid w:val="00A135E8"/>
    <w:rsid w:val="00A13948"/>
    <w:rsid w:val="00A24457"/>
    <w:rsid w:val="00A24539"/>
    <w:rsid w:val="00A27E37"/>
    <w:rsid w:val="00A342AB"/>
    <w:rsid w:val="00A4621A"/>
    <w:rsid w:val="00A46FD6"/>
    <w:rsid w:val="00A57E5B"/>
    <w:rsid w:val="00A602D4"/>
    <w:rsid w:val="00A720AE"/>
    <w:rsid w:val="00A727A3"/>
    <w:rsid w:val="00A85076"/>
    <w:rsid w:val="00A94FF4"/>
    <w:rsid w:val="00A96B0E"/>
    <w:rsid w:val="00A970DC"/>
    <w:rsid w:val="00AA4162"/>
    <w:rsid w:val="00AB227E"/>
    <w:rsid w:val="00AB2EED"/>
    <w:rsid w:val="00AB3EF7"/>
    <w:rsid w:val="00AB7AC8"/>
    <w:rsid w:val="00AC0D26"/>
    <w:rsid w:val="00AC1CEA"/>
    <w:rsid w:val="00AD0EF4"/>
    <w:rsid w:val="00AE100E"/>
    <w:rsid w:val="00AE19FE"/>
    <w:rsid w:val="00AE216B"/>
    <w:rsid w:val="00AE327E"/>
    <w:rsid w:val="00AE53A1"/>
    <w:rsid w:val="00AF0FF7"/>
    <w:rsid w:val="00AF21A8"/>
    <w:rsid w:val="00AF3F66"/>
    <w:rsid w:val="00AF665F"/>
    <w:rsid w:val="00B00D90"/>
    <w:rsid w:val="00B02C34"/>
    <w:rsid w:val="00B06F86"/>
    <w:rsid w:val="00B076E4"/>
    <w:rsid w:val="00B07E9D"/>
    <w:rsid w:val="00B1161E"/>
    <w:rsid w:val="00B13BA0"/>
    <w:rsid w:val="00B1591E"/>
    <w:rsid w:val="00B17475"/>
    <w:rsid w:val="00B2091A"/>
    <w:rsid w:val="00B215DB"/>
    <w:rsid w:val="00B30506"/>
    <w:rsid w:val="00B30CEA"/>
    <w:rsid w:val="00B343BA"/>
    <w:rsid w:val="00B34F50"/>
    <w:rsid w:val="00B37420"/>
    <w:rsid w:val="00B41DEC"/>
    <w:rsid w:val="00B50961"/>
    <w:rsid w:val="00B51F47"/>
    <w:rsid w:val="00B52AAD"/>
    <w:rsid w:val="00B5302F"/>
    <w:rsid w:val="00B605B0"/>
    <w:rsid w:val="00B61D7C"/>
    <w:rsid w:val="00B64275"/>
    <w:rsid w:val="00B645DD"/>
    <w:rsid w:val="00B6787E"/>
    <w:rsid w:val="00B7048A"/>
    <w:rsid w:val="00B84F93"/>
    <w:rsid w:val="00B85FA8"/>
    <w:rsid w:val="00B86364"/>
    <w:rsid w:val="00B878F8"/>
    <w:rsid w:val="00B9195B"/>
    <w:rsid w:val="00B95F77"/>
    <w:rsid w:val="00BA0343"/>
    <w:rsid w:val="00BA4EA5"/>
    <w:rsid w:val="00BA6127"/>
    <w:rsid w:val="00BB02D3"/>
    <w:rsid w:val="00BB05AF"/>
    <w:rsid w:val="00BB2D5A"/>
    <w:rsid w:val="00BC5A27"/>
    <w:rsid w:val="00BD0E8E"/>
    <w:rsid w:val="00BD20D7"/>
    <w:rsid w:val="00BD39EA"/>
    <w:rsid w:val="00BE324F"/>
    <w:rsid w:val="00BE77EA"/>
    <w:rsid w:val="00BF10E1"/>
    <w:rsid w:val="00BF1C08"/>
    <w:rsid w:val="00BF2427"/>
    <w:rsid w:val="00BF2FE0"/>
    <w:rsid w:val="00BF7CF4"/>
    <w:rsid w:val="00C04197"/>
    <w:rsid w:val="00C109E9"/>
    <w:rsid w:val="00C2328A"/>
    <w:rsid w:val="00C26BC8"/>
    <w:rsid w:val="00C3530E"/>
    <w:rsid w:val="00C35985"/>
    <w:rsid w:val="00C37D91"/>
    <w:rsid w:val="00C4692D"/>
    <w:rsid w:val="00C5140A"/>
    <w:rsid w:val="00C51F7F"/>
    <w:rsid w:val="00C54ABC"/>
    <w:rsid w:val="00C565EB"/>
    <w:rsid w:val="00C65880"/>
    <w:rsid w:val="00C65C31"/>
    <w:rsid w:val="00C674B1"/>
    <w:rsid w:val="00C703B4"/>
    <w:rsid w:val="00C76ED6"/>
    <w:rsid w:val="00C81AA6"/>
    <w:rsid w:val="00C83C63"/>
    <w:rsid w:val="00C8646E"/>
    <w:rsid w:val="00C91B5D"/>
    <w:rsid w:val="00C9343A"/>
    <w:rsid w:val="00C96322"/>
    <w:rsid w:val="00C97CAA"/>
    <w:rsid w:val="00CA1CE7"/>
    <w:rsid w:val="00CA36B6"/>
    <w:rsid w:val="00CB06AF"/>
    <w:rsid w:val="00CB1606"/>
    <w:rsid w:val="00CB2D40"/>
    <w:rsid w:val="00CB75BE"/>
    <w:rsid w:val="00CC0663"/>
    <w:rsid w:val="00CC0B30"/>
    <w:rsid w:val="00CC4636"/>
    <w:rsid w:val="00CC6AD2"/>
    <w:rsid w:val="00CC7324"/>
    <w:rsid w:val="00CC7C0C"/>
    <w:rsid w:val="00CD0F8B"/>
    <w:rsid w:val="00CD166A"/>
    <w:rsid w:val="00CD16C1"/>
    <w:rsid w:val="00CE2297"/>
    <w:rsid w:val="00CE66A8"/>
    <w:rsid w:val="00CF2269"/>
    <w:rsid w:val="00D05058"/>
    <w:rsid w:val="00D061BF"/>
    <w:rsid w:val="00D1377E"/>
    <w:rsid w:val="00D14A79"/>
    <w:rsid w:val="00D15DFD"/>
    <w:rsid w:val="00D17680"/>
    <w:rsid w:val="00D17F6A"/>
    <w:rsid w:val="00D2215A"/>
    <w:rsid w:val="00D229F4"/>
    <w:rsid w:val="00D3064E"/>
    <w:rsid w:val="00D30C7D"/>
    <w:rsid w:val="00D34626"/>
    <w:rsid w:val="00D367FE"/>
    <w:rsid w:val="00D371A7"/>
    <w:rsid w:val="00D40BBB"/>
    <w:rsid w:val="00D47B1B"/>
    <w:rsid w:val="00D54766"/>
    <w:rsid w:val="00D6625F"/>
    <w:rsid w:val="00D72D6D"/>
    <w:rsid w:val="00D76C4C"/>
    <w:rsid w:val="00D81DA9"/>
    <w:rsid w:val="00D8251F"/>
    <w:rsid w:val="00D87DE1"/>
    <w:rsid w:val="00D9495E"/>
    <w:rsid w:val="00D952F6"/>
    <w:rsid w:val="00DB6F9E"/>
    <w:rsid w:val="00DC49FB"/>
    <w:rsid w:val="00DC4A30"/>
    <w:rsid w:val="00DD1481"/>
    <w:rsid w:val="00DD1752"/>
    <w:rsid w:val="00DD7BEF"/>
    <w:rsid w:val="00DE1FC1"/>
    <w:rsid w:val="00DE6813"/>
    <w:rsid w:val="00DE7B0A"/>
    <w:rsid w:val="00DF039A"/>
    <w:rsid w:val="00DF6CAB"/>
    <w:rsid w:val="00DF701A"/>
    <w:rsid w:val="00E12794"/>
    <w:rsid w:val="00E25F96"/>
    <w:rsid w:val="00E274BB"/>
    <w:rsid w:val="00E31E77"/>
    <w:rsid w:val="00E33022"/>
    <w:rsid w:val="00E40C0B"/>
    <w:rsid w:val="00E43F35"/>
    <w:rsid w:val="00E45218"/>
    <w:rsid w:val="00E470F2"/>
    <w:rsid w:val="00E507A6"/>
    <w:rsid w:val="00E51405"/>
    <w:rsid w:val="00E53F59"/>
    <w:rsid w:val="00E5449B"/>
    <w:rsid w:val="00E64634"/>
    <w:rsid w:val="00E71E86"/>
    <w:rsid w:val="00E72747"/>
    <w:rsid w:val="00E72A4A"/>
    <w:rsid w:val="00E73490"/>
    <w:rsid w:val="00E73A1A"/>
    <w:rsid w:val="00E83D74"/>
    <w:rsid w:val="00E91A79"/>
    <w:rsid w:val="00E9315E"/>
    <w:rsid w:val="00E935EF"/>
    <w:rsid w:val="00E95AB5"/>
    <w:rsid w:val="00EA407C"/>
    <w:rsid w:val="00EA433F"/>
    <w:rsid w:val="00EB1E3E"/>
    <w:rsid w:val="00EB1E9B"/>
    <w:rsid w:val="00EB7077"/>
    <w:rsid w:val="00EB7F42"/>
    <w:rsid w:val="00EC43FA"/>
    <w:rsid w:val="00EC4EFE"/>
    <w:rsid w:val="00ED7CAE"/>
    <w:rsid w:val="00EE0158"/>
    <w:rsid w:val="00EE201B"/>
    <w:rsid w:val="00EF184D"/>
    <w:rsid w:val="00EF28C0"/>
    <w:rsid w:val="00F0083C"/>
    <w:rsid w:val="00F079F2"/>
    <w:rsid w:val="00F07EAF"/>
    <w:rsid w:val="00F1392F"/>
    <w:rsid w:val="00F13FF5"/>
    <w:rsid w:val="00F17B5A"/>
    <w:rsid w:val="00F25A33"/>
    <w:rsid w:val="00F30CCC"/>
    <w:rsid w:val="00F36DA5"/>
    <w:rsid w:val="00F42A54"/>
    <w:rsid w:val="00F4480C"/>
    <w:rsid w:val="00F44EC5"/>
    <w:rsid w:val="00F45B3C"/>
    <w:rsid w:val="00F47782"/>
    <w:rsid w:val="00F53545"/>
    <w:rsid w:val="00F56452"/>
    <w:rsid w:val="00F62001"/>
    <w:rsid w:val="00F67FBD"/>
    <w:rsid w:val="00F85858"/>
    <w:rsid w:val="00F86791"/>
    <w:rsid w:val="00F86894"/>
    <w:rsid w:val="00FA10D3"/>
    <w:rsid w:val="00FA1650"/>
    <w:rsid w:val="00FA457B"/>
    <w:rsid w:val="00FB7D7D"/>
    <w:rsid w:val="00FC6011"/>
    <w:rsid w:val="00FC6905"/>
    <w:rsid w:val="00FD1D5F"/>
    <w:rsid w:val="00FD2E4B"/>
    <w:rsid w:val="00FD4831"/>
    <w:rsid w:val="00FD6804"/>
    <w:rsid w:val="00FE1569"/>
    <w:rsid w:val="00FF2A31"/>
    <w:rsid w:val="00FF4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59FBDE"/>
  <w15:docId w15:val="{EC5183F7-3C95-4DCD-A735-CA1A3BC71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24E48"/>
    <w:pPr>
      <w:jc w:val="both"/>
    </w:pPr>
    <w:rPr>
      <w:rFonts w:ascii="Arial" w:hAnsi="Arial"/>
      <w:lang w:val="en-GB" w:eastAsia="fr-FR"/>
    </w:rPr>
  </w:style>
  <w:style w:type="paragraph" w:styleId="Heading1">
    <w:name w:val="heading 1"/>
    <w:basedOn w:val="Normal"/>
    <w:next w:val="Normal"/>
    <w:qFormat/>
    <w:rsid w:val="00931123"/>
    <w:pPr>
      <w:keepNext/>
      <w:numPr>
        <w:numId w:val="1"/>
      </w:numPr>
      <w:tabs>
        <w:tab w:val="left" w:pos="0"/>
      </w:tabs>
      <w:outlineLvl w:val="0"/>
    </w:pPr>
    <w:rPr>
      <w:b/>
      <w:caps/>
      <w:sz w:val="28"/>
      <w:szCs w:val="56"/>
    </w:rPr>
  </w:style>
  <w:style w:type="paragraph" w:styleId="Heading2">
    <w:name w:val="heading 2"/>
    <w:basedOn w:val="Normal"/>
    <w:next w:val="Normal"/>
    <w:qFormat/>
    <w:rsid w:val="0008736B"/>
    <w:pPr>
      <w:keepNext/>
      <w:numPr>
        <w:ilvl w:val="1"/>
        <w:numId w:val="1"/>
      </w:numPr>
      <w:outlineLvl w:val="1"/>
    </w:pPr>
    <w:rPr>
      <w:sz w:val="24"/>
      <w:szCs w:val="24"/>
    </w:rPr>
  </w:style>
  <w:style w:type="paragraph" w:styleId="Heading3">
    <w:name w:val="heading 3"/>
    <w:basedOn w:val="Normal"/>
    <w:next w:val="Normal"/>
    <w:qFormat/>
    <w:rsid w:val="0008736B"/>
    <w:pPr>
      <w:keepNext/>
      <w:numPr>
        <w:ilvl w:val="2"/>
        <w:numId w:val="1"/>
      </w:numPr>
      <w:outlineLvl w:val="2"/>
    </w:pPr>
    <w:rPr>
      <w:sz w:val="24"/>
      <w:szCs w:val="24"/>
    </w:rPr>
  </w:style>
  <w:style w:type="paragraph" w:styleId="Heading4">
    <w:name w:val="heading 4"/>
    <w:basedOn w:val="Normal"/>
    <w:next w:val="Normal"/>
    <w:qFormat/>
    <w:pPr>
      <w:keepNext/>
      <w:outlineLvl w:val="3"/>
    </w:pPr>
    <w:rPr>
      <w:i/>
      <w:iCs/>
      <w:sz w:val="24"/>
      <w:szCs w:val="24"/>
    </w:rPr>
  </w:style>
  <w:style w:type="paragraph" w:styleId="Heading5">
    <w:name w:val="heading 5"/>
    <w:basedOn w:val="Normal"/>
    <w:next w:val="Normal"/>
    <w:qFormat/>
    <w:pPr>
      <w:keepNext/>
      <w:outlineLvl w:val="4"/>
    </w:pPr>
    <w:rPr>
      <w:b/>
      <w:bCs/>
      <w:sz w:val="24"/>
      <w:szCs w:val="24"/>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keepNext/>
      <w:outlineLvl w:val="6"/>
    </w:pPr>
    <w:rPr>
      <w:sz w:val="24"/>
      <w:szCs w:val="24"/>
    </w:rPr>
  </w:style>
  <w:style w:type="paragraph" w:styleId="Heading8">
    <w:name w:val="heading 8"/>
    <w:basedOn w:val="Normal"/>
    <w:next w:val="Normal"/>
    <w:qFormat/>
    <w:pPr>
      <w:keepNext/>
      <w:outlineLvl w:val="7"/>
    </w:pPr>
    <w:rPr>
      <w:sz w:val="40"/>
      <w:szCs w:val="40"/>
    </w:rPr>
  </w:style>
  <w:style w:type="paragraph" w:styleId="Heading9">
    <w:name w:val="heading 9"/>
    <w:basedOn w:val="Normal"/>
    <w:next w:val="Normal"/>
    <w:qFormat/>
    <w:pPr>
      <w:keepNext/>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szCs w:val="24"/>
    </w:rPr>
  </w:style>
  <w:style w:type="paragraph" w:styleId="Header">
    <w:name w:val="header"/>
    <w:basedOn w:val="Normal"/>
    <w:pPr>
      <w:tabs>
        <w:tab w:val="center" w:pos="4536"/>
        <w:tab w:val="right" w:pos="9072"/>
      </w:tabs>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Footer">
    <w:name w:val="footer"/>
    <w:basedOn w:val="Normal"/>
    <w:pPr>
      <w:tabs>
        <w:tab w:val="center" w:pos="4536"/>
        <w:tab w:val="right" w:pos="9072"/>
      </w:tabs>
    </w:pPr>
  </w:style>
  <w:style w:type="paragraph" w:styleId="BalloonText">
    <w:name w:val="Balloon Text"/>
    <w:basedOn w:val="Normal"/>
    <w:semiHidden/>
    <w:rsid w:val="00B215DB"/>
    <w:rPr>
      <w:rFonts w:ascii="Tahoma" w:hAnsi="Tahoma" w:cs="Tahoma"/>
      <w:sz w:val="16"/>
      <w:szCs w:val="16"/>
    </w:rPr>
  </w:style>
  <w:style w:type="character" w:styleId="PageNumber">
    <w:name w:val="page number"/>
    <w:basedOn w:val="DefaultParagraphFont"/>
    <w:rsid w:val="00705BD0"/>
  </w:style>
  <w:style w:type="paragraph" w:customStyle="1" w:styleId="StyleCorpsdetexteLatin10ptJustifiAvant3pt">
    <w:name w:val="Style Corps de texte + (Latin) 10 pt Justifié Avant : 3 pt"/>
    <w:basedOn w:val="BodyText"/>
    <w:rsid w:val="0008736B"/>
    <w:pPr>
      <w:spacing w:before="60"/>
    </w:pPr>
    <w:rPr>
      <w:sz w:val="20"/>
    </w:rPr>
  </w:style>
  <w:style w:type="paragraph" w:styleId="Title">
    <w:name w:val="Title"/>
    <w:basedOn w:val="Normal"/>
    <w:next w:val="Normal"/>
    <w:link w:val="TitleChar"/>
    <w:qFormat/>
    <w:rsid w:val="008F6992"/>
    <w:pPr>
      <w:spacing w:before="240" w:after="60"/>
      <w:jc w:val="center"/>
      <w:outlineLvl w:val="0"/>
    </w:pPr>
    <w:rPr>
      <w:rFonts w:cs="Arial"/>
      <w:b/>
      <w:bCs/>
      <w:caps/>
      <w:kern w:val="28"/>
      <w:sz w:val="32"/>
      <w:szCs w:val="32"/>
    </w:rPr>
  </w:style>
  <w:style w:type="character" w:customStyle="1" w:styleId="TitleChar">
    <w:name w:val="Title Char"/>
    <w:link w:val="Title"/>
    <w:rsid w:val="008F6992"/>
    <w:rPr>
      <w:rFonts w:ascii="Arial" w:eastAsia="Times New Roman" w:hAnsi="Arial" w:cs="Arial"/>
      <w:b/>
      <w:bCs/>
      <w:caps/>
      <w:kern w:val="28"/>
      <w:sz w:val="32"/>
      <w:szCs w:val="32"/>
      <w:lang w:val="en-GB" w:eastAsia="fr-FR"/>
    </w:rPr>
  </w:style>
  <w:style w:type="paragraph" w:styleId="TOCHeading">
    <w:name w:val="TOC Heading"/>
    <w:basedOn w:val="Heading1"/>
    <w:next w:val="Normal"/>
    <w:uiPriority w:val="39"/>
    <w:semiHidden/>
    <w:unhideWhenUsed/>
    <w:qFormat/>
    <w:rsid w:val="00307BDC"/>
    <w:pPr>
      <w:keepLines/>
      <w:numPr>
        <w:numId w:val="0"/>
      </w:numPr>
      <w:tabs>
        <w:tab w:val="clear" w:pos="0"/>
      </w:tabs>
      <w:spacing w:before="480" w:line="276" w:lineRule="auto"/>
      <w:jc w:val="left"/>
      <w:outlineLvl w:val="9"/>
    </w:pPr>
    <w:rPr>
      <w:rFonts w:ascii="Cambria" w:eastAsia="MS Gothic" w:hAnsi="Cambria"/>
      <w:bCs/>
      <w:caps w:val="0"/>
      <w:color w:val="365F91"/>
      <w:szCs w:val="28"/>
      <w:lang w:val="en-US" w:eastAsia="ja-JP"/>
    </w:rPr>
  </w:style>
  <w:style w:type="paragraph" w:styleId="TOC1">
    <w:name w:val="toc 1"/>
    <w:basedOn w:val="Normal"/>
    <w:next w:val="Normal"/>
    <w:autoRedefine/>
    <w:uiPriority w:val="39"/>
    <w:qFormat/>
    <w:rsid w:val="00307BDC"/>
  </w:style>
  <w:style w:type="paragraph" w:styleId="TOC2">
    <w:name w:val="toc 2"/>
    <w:basedOn w:val="Normal"/>
    <w:next w:val="Normal"/>
    <w:autoRedefine/>
    <w:uiPriority w:val="39"/>
    <w:qFormat/>
    <w:rsid w:val="00307BDC"/>
    <w:pPr>
      <w:ind w:left="200"/>
    </w:pPr>
  </w:style>
  <w:style w:type="table" w:styleId="TableGrid">
    <w:name w:val="Table Grid"/>
    <w:basedOn w:val="TableNormal"/>
    <w:rsid w:val="00371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qFormat/>
    <w:rsid w:val="00603F9A"/>
    <w:pPr>
      <w:ind w:left="400"/>
    </w:pPr>
  </w:style>
  <w:style w:type="character" w:styleId="CommentReference">
    <w:name w:val="annotation reference"/>
    <w:rsid w:val="00C54ABC"/>
    <w:rPr>
      <w:sz w:val="16"/>
      <w:szCs w:val="16"/>
    </w:rPr>
  </w:style>
  <w:style w:type="paragraph" w:styleId="CommentText">
    <w:name w:val="annotation text"/>
    <w:basedOn w:val="Normal"/>
    <w:link w:val="CommentTextChar"/>
    <w:rsid w:val="00C54ABC"/>
  </w:style>
  <w:style w:type="character" w:customStyle="1" w:styleId="CommentTextChar">
    <w:name w:val="Comment Text Char"/>
    <w:link w:val="CommentText"/>
    <w:rsid w:val="00C54ABC"/>
    <w:rPr>
      <w:rFonts w:ascii="Arial" w:hAnsi="Arial"/>
      <w:lang w:val="en-GB" w:eastAsia="fr-FR"/>
    </w:rPr>
  </w:style>
  <w:style w:type="paragraph" w:styleId="CommentSubject">
    <w:name w:val="annotation subject"/>
    <w:basedOn w:val="CommentText"/>
    <w:next w:val="CommentText"/>
    <w:link w:val="CommentSubjectChar"/>
    <w:rsid w:val="00C54ABC"/>
    <w:rPr>
      <w:b/>
      <w:bCs/>
    </w:rPr>
  </w:style>
  <w:style w:type="character" w:customStyle="1" w:styleId="CommentSubjectChar">
    <w:name w:val="Comment Subject Char"/>
    <w:link w:val="CommentSubject"/>
    <w:rsid w:val="00C54ABC"/>
    <w:rPr>
      <w:rFonts w:ascii="Arial" w:hAnsi="Arial"/>
      <w:b/>
      <w:bCs/>
      <w:lang w:val="en-GB" w:eastAsia="fr-FR"/>
    </w:rPr>
  </w:style>
  <w:style w:type="paragraph" w:customStyle="1" w:styleId="Default">
    <w:name w:val="Default"/>
    <w:rsid w:val="0073480E"/>
    <w:pPr>
      <w:autoSpaceDE w:val="0"/>
      <w:autoSpaceDN w:val="0"/>
      <w:adjustRightInd w:val="0"/>
    </w:pPr>
    <w:rPr>
      <w:rFonts w:ascii="Tahoma" w:hAnsi="Tahoma" w:cs="Tahoma"/>
      <w:color w:val="000000"/>
      <w:sz w:val="24"/>
      <w:szCs w:val="24"/>
    </w:rPr>
  </w:style>
  <w:style w:type="paragraph" w:styleId="ListParagraph">
    <w:name w:val="List Paragraph"/>
    <w:basedOn w:val="Normal"/>
    <w:uiPriority w:val="34"/>
    <w:qFormat/>
    <w:rsid w:val="00174FBE"/>
    <w:pPr>
      <w:ind w:left="720"/>
      <w:contextualSpacing/>
    </w:pPr>
  </w:style>
  <w:style w:type="table" w:styleId="TableColumns3">
    <w:name w:val="Table Columns 3"/>
    <w:basedOn w:val="TableNormal"/>
    <w:rsid w:val="00082F09"/>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TOC4">
    <w:name w:val="toc 4"/>
    <w:basedOn w:val="Normal"/>
    <w:next w:val="Normal"/>
    <w:autoRedefine/>
    <w:uiPriority w:val="39"/>
    <w:rsid w:val="004070D5"/>
    <w:pPr>
      <w:spacing w:after="100"/>
      <w:ind w:left="600"/>
    </w:pPr>
  </w:style>
  <w:style w:type="character" w:customStyle="1" w:styleId="tlid-translation">
    <w:name w:val="tlid-translation"/>
    <w:basedOn w:val="DefaultParagraphFont"/>
    <w:rsid w:val="00576039"/>
  </w:style>
  <w:style w:type="paragraph" w:styleId="TOC5">
    <w:name w:val="toc 5"/>
    <w:basedOn w:val="Normal"/>
    <w:next w:val="Normal"/>
    <w:autoRedefine/>
    <w:uiPriority w:val="39"/>
    <w:unhideWhenUsed/>
    <w:rsid w:val="001F0879"/>
    <w:pPr>
      <w:spacing w:after="100" w:line="259" w:lineRule="auto"/>
      <w:ind w:left="880"/>
      <w:jc w:val="left"/>
    </w:pPr>
    <w:rPr>
      <w:rFonts w:asciiTheme="minorHAnsi" w:eastAsiaTheme="minorEastAsia" w:hAnsiTheme="minorHAnsi" w:cstheme="minorBidi"/>
      <w:sz w:val="22"/>
      <w:szCs w:val="22"/>
      <w:lang w:val="fr-FR"/>
    </w:rPr>
  </w:style>
  <w:style w:type="paragraph" w:styleId="TOC6">
    <w:name w:val="toc 6"/>
    <w:basedOn w:val="Normal"/>
    <w:next w:val="Normal"/>
    <w:autoRedefine/>
    <w:uiPriority w:val="39"/>
    <w:unhideWhenUsed/>
    <w:rsid w:val="001F0879"/>
    <w:pPr>
      <w:spacing w:after="100" w:line="259" w:lineRule="auto"/>
      <w:ind w:left="1100"/>
      <w:jc w:val="left"/>
    </w:pPr>
    <w:rPr>
      <w:rFonts w:asciiTheme="minorHAnsi" w:eastAsiaTheme="minorEastAsia" w:hAnsiTheme="minorHAnsi" w:cstheme="minorBidi"/>
      <w:sz w:val="22"/>
      <w:szCs w:val="22"/>
      <w:lang w:val="fr-FR"/>
    </w:rPr>
  </w:style>
  <w:style w:type="paragraph" w:styleId="TOC7">
    <w:name w:val="toc 7"/>
    <w:basedOn w:val="Normal"/>
    <w:next w:val="Normal"/>
    <w:autoRedefine/>
    <w:uiPriority w:val="39"/>
    <w:unhideWhenUsed/>
    <w:rsid w:val="001F0879"/>
    <w:pPr>
      <w:spacing w:after="100" w:line="259" w:lineRule="auto"/>
      <w:ind w:left="1320"/>
      <w:jc w:val="left"/>
    </w:pPr>
    <w:rPr>
      <w:rFonts w:asciiTheme="minorHAnsi" w:eastAsiaTheme="minorEastAsia" w:hAnsiTheme="minorHAnsi" w:cstheme="minorBidi"/>
      <w:sz w:val="22"/>
      <w:szCs w:val="22"/>
      <w:lang w:val="fr-FR"/>
    </w:rPr>
  </w:style>
  <w:style w:type="paragraph" w:styleId="TOC8">
    <w:name w:val="toc 8"/>
    <w:basedOn w:val="Normal"/>
    <w:next w:val="Normal"/>
    <w:autoRedefine/>
    <w:uiPriority w:val="39"/>
    <w:unhideWhenUsed/>
    <w:rsid w:val="001F0879"/>
    <w:pPr>
      <w:spacing w:after="100" w:line="259" w:lineRule="auto"/>
      <w:ind w:left="1540"/>
      <w:jc w:val="left"/>
    </w:pPr>
    <w:rPr>
      <w:rFonts w:asciiTheme="minorHAnsi" w:eastAsiaTheme="minorEastAsia" w:hAnsiTheme="minorHAnsi" w:cstheme="minorBidi"/>
      <w:sz w:val="22"/>
      <w:szCs w:val="22"/>
      <w:lang w:val="fr-FR"/>
    </w:rPr>
  </w:style>
  <w:style w:type="paragraph" w:styleId="TOC9">
    <w:name w:val="toc 9"/>
    <w:basedOn w:val="Normal"/>
    <w:next w:val="Normal"/>
    <w:autoRedefine/>
    <w:uiPriority w:val="39"/>
    <w:unhideWhenUsed/>
    <w:rsid w:val="001F0879"/>
    <w:pPr>
      <w:spacing w:after="100" w:line="259" w:lineRule="auto"/>
      <w:ind w:left="1760"/>
      <w:jc w:val="left"/>
    </w:pPr>
    <w:rPr>
      <w:rFonts w:asciiTheme="minorHAnsi" w:eastAsiaTheme="minorEastAsia" w:hAnsiTheme="minorHAnsi" w:cstheme="minorBidi"/>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8968">
      <w:bodyDiv w:val="1"/>
      <w:marLeft w:val="0"/>
      <w:marRight w:val="0"/>
      <w:marTop w:val="0"/>
      <w:marBottom w:val="0"/>
      <w:divBdr>
        <w:top w:val="none" w:sz="0" w:space="0" w:color="auto"/>
        <w:left w:val="none" w:sz="0" w:space="0" w:color="auto"/>
        <w:bottom w:val="none" w:sz="0" w:space="0" w:color="auto"/>
        <w:right w:val="none" w:sz="0" w:space="0" w:color="auto"/>
      </w:divBdr>
    </w:div>
    <w:div w:id="50464951">
      <w:bodyDiv w:val="1"/>
      <w:marLeft w:val="0"/>
      <w:marRight w:val="0"/>
      <w:marTop w:val="0"/>
      <w:marBottom w:val="0"/>
      <w:divBdr>
        <w:top w:val="none" w:sz="0" w:space="0" w:color="auto"/>
        <w:left w:val="none" w:sz="0" w:space="0" w:color="auto"/>
        <w:bottom w:val="none" w:sz="0" w:space="0" w:color="auto"/>
        <w:right w:val="none" w:sz="0" w:space="0" w:color="auto"/>
      </w:divBdr>
    </w:div>
    <w:div w:id="118191111">
      <w:bodyDiv w:val="1"/>
      <w:marLeft w:val="0"/>
      <w:marRight w:val="0"/>
      <w:marTop w:val="0"/>
      <w:marBottom w:val="0"/>
      <w:divBdr>
        <w:top w:val="none" w:sz="0" w:space="0" w:color="auto"/>
        <w:left w:val="none" w:sz="0" w:space="0" w:color="auto"/>
        <w:bottom w:val="none" w:sz="0" w:space="0" w:color="auto"/>
        <w:right w:val="none" w:sz="0" w:space="0" w:color="auto"/>
      </w:divBdr>
    </w:div>
    <w:div w:id="189951052">
      <w:bodyDiv w:val="1"/>
      <w:marLeft w:val="0"/>
      <w:marRight w:val="0"/>
      <w:marTop w:val="0"/>
      <w:marBottom w:val="0"/>
      <w:divBdr>
        <w:top w:val="none" w:sz="0" w:space="0" w:color="auto"/>
        <w:left w:val="none" w:sz="0" w:space="0" w:color="auto"/>
        <w:bottom w:val="none" w:sz="0" w:space="0" w:color="auto"/>
        <w:right w:val="none" w:sz="0" w:space="0" w:color="auto"/>
      </w:divBdr>
    </w:div>
    <w:div w:id="202329268">
      <w:bodyDiv w:val="1"/>
      <w:marLeft w:val="0"/>
      <w:marRight w:val="0"/>
      <w:marTop w:val="0"/>
      <w:marBottom w:val="0"/>
      <w:divBdr>
        <w:top w:val="none" w:sz="0" w:space="0" w:color="auto"/>
        <w:left w:val="none" w:sz="0" w:space="0" w:color="auto"/>
        <w:bottom w:val="none" w:sz="0" w:space="0" w:color="auto"/>
        <w:right w:val="none" w:sz="0" w:space="0" w:color="auto"/>
      </w:divBdr>
    </w:div>
    <w:div w:id="344673356">
      <w:bodyDiv w:val="1"/>
      <w:marLeft w:val="0"/>
      <w:marRight w:val="0"/>
      <w:marTop w:val="0"/>
      <w:marBottom w:val="0"/>
      <w:divBdr>
        <w:top w:val="none" w:sz="0" w:space="0" w:color="auto"/>
        <w:left w:val="none" w:sz="0" w:space="0" w:color="auto"/>
        <w:bottom w:val="none" w:sz="0" w:space="0" w:color="auto"/>
        <w:right w:val="none" w:sz="0" w:space="0" w:color="auto"/>
      </w:divBdr>
    </w:div>
    <w:div w:id="408581330">
      <w:bodyDiv w:val="1"/>
      <w:marLeft w:val="0"/>
      <w:marRight w:val="0"/>
      <w:marTop w:val="0"/>
      <w:marBottom w:val="0"/>
      <w:divBdr>
        <w:top w:val="none" w:sz="0" w:space="0" w:color="auto"/>
        <w:left w:val="none" w:sz="0" w:space="0" w:color="auto"/>
        <w:bottom w:val="none" w:sz="0" w:space="0" w:color="auto"/>
        <w:right w:val="none" w:sz="0" w:space="0" w:color="auto"/>
      </w:divBdr>
    </w:div>
    <w:div w:id="509029246">
      <w:bodyDiv w:val="1"/>
      <w:marLeft w:val="0"/>
      <w:marRight w:val="0"/>
      <w:marTop w:val="0"/>
      <w:marBottom w:val="0"/>
      <w:divBdr>
        <w:top w:val="none" w:sz="0" w:space="0" w:color="auto"/>
        <w:left w:val="none" w:sz="0" w:space="0" w:color="auto"/>
        <w:bottom w:val="none" w:sz="0" w:space="0" w:color="auto"/>
        <w:right w:val="none" w:sz="0" w:space="0" w:color="auto"/>
      </w:divBdr>
    </w:div>
    <w:div w:id="576981763">
      <w:bodyDiv w:val="1"/>
      <w:marLeft w:val="0"/>
      <w:marRight w:val="0"/>
      <w:marTop w:val="0"/>
      <w:marBottom w:val="0"/>
      <w:divBdr>
        <w:top w:val="none" w:sz="0" w:space="0" w:color="auto"/>
        <w:left w:val="none" w:sz="0" w:space="0" w:color="auto"/>
        <w:bottom w:val="none" w:sz="0" w:space="0" w:color="auto"/>
        <w:right w:val="none" w:sz="0" w:space="0" w:color="auto"/>
      </w:divBdr>
    </w:div>
    <w:div w:id="615873758">
      <w:bodyDiv w:val="1"/>
      <w:marLeft w:val="0"/>
      <w:marRight w:val="0"/>
      <w:marTop w:val="0"/>
      <w:marBottom w:val="0"/>
      <w:divBdr>
        <w:top w:val="none" w:sz="0" w:space="0" w:color="auto"/>
        <w:left w:val="none" w:sz="0" w:space="0" w:color="auto"/>
        <w:bottom w:val="none" w:sz="0" w:space="0" w:color="auto"/>
        <w:right w:val="none" w:sz="0" w:space="0" w:color="auto"/>
      </w:divBdr>
    </w:div>
    <w:div w:id="627856273">
      <w:bodyDiv w:val="1"/>
      <w:marLeft w:val="0"/>
      <w:marRight w:val="0"/>
      <w:marTop w:val="0"/>
      <w:marBottom w:val="0"/>
      <w:divBdr>
        <w:top w:val="none" w:sz="0" w:space="0" w:color="auto"/>
        <w:left w:val="none" w:sz="0" w:space="0" w:color="auto"/>
        <w:bottom w:val="none" w:sz="0" w:space="0" w:color="auto"/>
        <w:right w:val="none" w:sz="0" w:space="0" w:color="auto"/>
      </w:divBdr>
    </w:div>
    <w:div w:id="666251033">
      <w:bodyDiv w:val="1"/>
      <w:marLeft w:val="0"/>
      <w:marRight w:val="0"/>
      <w:marTop w:val="0"/>
      <w:marBottom w:val="0"/>
      <w:divBdr>
        <w:top w:val="none" w:sz="0" w:space="0" w:color="auto"/>
        <w:left w:val="none" w:sz="0" w:space="0" w:color="auto"/>
        <w:bottom w:val="none" w:sz="0" w:space="0" w:color="auto"/>
        <w:right w:val="none" w:sz="0" w:space="0" w:color="auto"/>
      </w:divBdr>
    </w:div>
    <w:div w:id="687635874">
      <w:bodyDiv w:val="1"/>
      <w:marLeft w:val="0"/>
      <w:marRight w:val="0"/>
      <w:marTop w:val="0"/>
      <w:marBottom w:val="0"/>
      <w:divBdr>
        <w:top w:val="none" w:sz="0" w:space="0" w:color="auto"/>
        <w:left w:val="none" w:sz="0" w:space="0" w:color="auto"/>
        <w:bottom w:val="none" w:sz="0" w:space="0" w:color="auto"/>
        <w:right w:val="none" w:sz="0" w:space="0" w:color="auto"/>
      </w:divBdr>
    </w:div>
    <w:div w:id="748698080">
      <w:bodyDiv w:val="1"/>
      <w:marLeft w:val="0"/>
      <w:marRight w:val="0"/>
      <w:marTop w:val="0"/>
      <w:marBottom w:val="0"/>
      <w:divBdr>
        <w:top w:val="none" w:sz="0" w:space="0" w:color="auto"/>
        <w:left w:val="none" w:sz="0" w:space="0" w:color="auto"/>
        <w:bottom w:val="none" w:sz="0" w:space="0" w:color="auto"/>
        <w:right w:val="none" w:sz="0" w:space="0" w:color="auto"/>
      </w:divBdr>
    </w:div>
    <w:div w:id="889153119">
      <w:bodyDiv w:val="1"/>
      <w:marLeft w:val="0"/>
      <w:marRight w:val="0"/>
      <w:marTop w:val="0"/>
      <w:marBottom w:val="0"/>
      <w:divBdr>
        <w:top w:val="none" w:sz="0" w:space="0" w:color="auto"/>
        <w:left w:val="none" w:sz="0" w:space="0" w:color="auto"/>
        <w:bottom w:val="none" w:sz="0" w:space="0" w:color="auto"/>
        <w:right w:val="none" w:sz="0" w:space="0" w:color="auto"/>
      </w:divBdr>
    </w:div>
    <w:div w:id="899484797">
      <w:bodyDiv w:val="1"/>
      <w:marLeft w:val="0"/>
      <w:marRight w:val="0"/>
      <w:marTop w:val="0"/>
      <w:marBottom w:val="0"/>
      <w:divBdr>
        <w:top w:val="none" w:sz="0" w:space="0" w:color="auto"/>
        <w:left w:val="none" w:sz="0" w:space="0" w:color="auto"/>
        <w:bottom w:val="none" w:sz="0" w:space="0" w:color="auto"/>
        <w:right w:val="none" w:sz="0" w:space="0" w:color="auto"/>
      </w:divBdr>
    </w:div>
    <w:div w:id="907424622">
      <w:bodyDiv w:val="1"/>
      <w:marLeft w:val="0"/>
      <w:marRight w:val="0"/>
      <w:marTop w:val="0"/>
      <w:marBottom w:val="0"/>
      <w:divBdr>
        <w:top w:val="none" w:sz="0" w:space="0" w:color="auto"/>
        <w:left w:val="none" w:sz="0" w:space="0" w:color="auto"/>
        <w:bottom w:val="none" w:sz="0" w:space="0" w:color="auto"/>
        <w:right w:val="none" w:sz="0" w:space="0" w:color="auto"/>
      </w:divBdr>
    </w:div>
    <w:div w:id="928972852">
      <w:bodyDiv w:val="1"/>
      <w:marLeft w:val="0"/>
      <w:marRight w:val="0"/>
      <w:marTop w:val="0"/>
      <w:marBottom w:val="0"/>
      <w:divBdr>
        <w:top w:val="none" w:sz="0" w:space="0" w:color="auto"/>
        <w:left w:val="none" w:sz="0" w:space="0" w:color="auto"/>
        <w:bottom w:val="none" w:sz="0" w:space="0" w:color="auto"/>
        <w:right w:val="none" w:sz="0" w:space="0" w:color="auto"/>
      </w:divBdr>
    </w:div>
    <w:div w:id="972754945">
      <w:bodyDiv w:val="1"/>
      <w:marLeft w:val="0"/>
      <w:marRight w:val="0"/>
      <w:marTop w:val="0"/>
      <w:marBottom w:val="0"/>
      <w:divBdr>
        <w:top w:val="none" w:sz="0" w:space="0" w:color="auto"/>
        <w:left w:val="none" w:sz="0" w:space="0" w:color="auto"/>
        <w:bottom w:val="none" w:sz="0" w:space="0" w:color="auto"/>
        <w:right w:val="none" w:sz="0" w:space="0" w:color="auto"/>
      </w:divBdr>
    </w:div>
    <w:div w:id="999037536">
      <w:bodyDiv w:val="1"/>
      <w:marLeft w:val="0"/>
      <w:marRight w:val="0"/>
      <w:marTop w:val="0"/>
      <w:marBottom w:val="0"/>
      <w:divBdr>
        <w:top w:val="none" w:sz="0" w:space="0" w:color="auto"/>
        <w:left w:val="none" w:sz="0" w:space="0" w:color="auto"/>
        <w:bottom w:val="none" w:sz="0" w:space="0" w:color="auto"/>
        <w:right w:val="none" w:sz="0" w:space="0" w:color="auto"/>
      </w:divBdr>
    </w:div>
    <w:div w:id="1099643316">
      <w:bodyDiv w:val="1"/>
      <w:marLeft w:val="0"/>
      <w:marRight w:val="0"/>
      <w:marTop w:val="0"/>
      <w:marBottom w:val="0"/>
      <w:divBdr>
        <w:top w:val="none" w:sz="0" w:space="0" w:color="auto"/>
        <w:left w:val="none" w:sz="0" w:space="0" w:color="auto"/>
        <w:bottom w:val="none" w:sz="0" w:space="0" w:color="auto"/>
        <w:right w:val="none" w:sz="0" w:space="0" w:color="auto"/>
      </w:divBdr>
    </w:div>
    <w:div w:id="1102258843">
      <w:bodyDiv w:val="1"/>
      <w:marLeft w:val="0"/>
      <w:marRight w:val="0"/>
      <w:marTop w:val="0"/>
      <w:marBottom w:val="0"/>
      <w:divBdr>
        <w:top w:val="none" w:sz="0" w:space="0" w:color="auto"/>
        <w:left w:val="none" w:sz="0" w:space="0" w:color="auto"/>
        <w:bottom w:val="none" w:sz="0" w:space="0" w:color="auto"/>
        <w:right w:val="none" w:sz="0" w:space="0" w:color="auto"/>
      </w:divBdr>
    </w:div>
    <w:div w:id="1155030173">
      <w:bodyDiv w:val="1"/>
      <w:marLeft w:val="0"/>
      <w:marRight w:val="0"/>
      <w:marTop w:val="0"/>
      <w:marBottom w:val="0"/>
      <w:divBdr>
        <w:top w:val="none" w:sz="0" w:space="0" w:color="auto"/>
        <w:left w:val="none" w:sz="0" w:space="0" w:color="auto"/>
        <w:bottom w:val="none" w:sz="0" w:space="0" w:color="auto"/>
        <w:right w:val="none" w:sz="0" w:space="0" w:color="auto"/>
      </w:divBdr>
    </w:div>
    <w:div w:id="1190413514">
      <w:bodyDiv w:val="1"/>
      <w:marLeft w:val="0"/>
      <w:marRight w:val="0"/>
      <w:marTop w:val="0"/>
      <w:marBottom w:val="0"/>
      <w:divBdr>
        <w:top w:val="none" w:sz="0" w:space="0" w:color="auto"/>
        <w:left w:val="none" w:sz="0" w:space="0" w:color="auto"/>
        <w:bottom w:val="none" w:sz="0" w:space="0" w:color="auto"/>
        <w:right w:val="none" w:sz="0" w:space="0" w:color="auto"/>
      </w:divBdr>
    </w:div>
    <w:div w:id="1275937958">
      <w:bodyDiv w:val="1"/>
      <w:marLeft w:val="0"/>
      <w:marRight w:val="0"/>
      <w:marTop w:val="0"/>
      <w:marBottom w:val="0"/>
      <w:divBdr>
        <w:top w:val="none" w:sz="0" w:space="0" w:color="auto"/>
        <w:left w:val="none" w:sz="0" w:space="0" w:color="auto"/>
        <w:bottom w:val="none" w:sz="0" w:space="0" w:color="auto"/>
        <w:right w:val="none" w:sz="0" w:space="0" w:color="auto"/>
      </w:divBdr>
    </w:div>
    <w:div w:id="1298141716">
      <w:bodyDiv w:val="1"/>
      <w:marLeft w:val="0"/>
      <w:marRight w:val="0"/>
      <w:marTop w:val="0"/>
      <w:marBottom w:val="0"/>
      <w:divBdr>
        <w:top w:val="none" w:sz="0" w:space="0" w:color="auto"/>
        <w:left w:val="none" w:sz="0" w:space="0" w:color="auto"/>
        <w:bottom w:val="none" w:sz="0" w:space="0" w:color="auto"/>
        <w:right w:val="none" w:sz="0" w:space="0" w:color="auto"/>
      </w:divBdr>
    </w:div>
    <w:div w:id="1315914884">
      <w:bodyDiv w:val="1"/>
      <w:marLeft w:val="0"/>
      <w:marRight w:val="0"/>
      <w:marTop w:val="0"/>
      <w:marBottom w:val="0"/>
      <w:divBdr>
        <w:top w:val="none" w:sz="0" w:space="0" w:color="auto"/>
        <w:left w:val="none" w:sz="0" w:space="0" w:color="auto"/>
        <w:bottom w:val="none" w:sz="0" w:space="0" w:color="auto"/>
        <w:right w:val="none" w:sz="0" w:space="0" w:color="auto"/>
      </w:divBdr>
    </w:div>
    <w:div w:id="1348671842">
      <w:bodyDiv w:val="1"/>
      <w:marLeft w:val="0"/>
      <w:marRight w:val="0"/>
      <w:marTop w:val="0"/>
      <w:marBottom w:val="0"/>
      <w:divBdr>
        <w:top w:val="none" w:sz="0" w:space="0" w:color="auto"/>
        <w:left w:val="none" w:sz="0" w:space="0" w:color="auto"/>
        <w:bottom w:val="none" w:sz="0" w:space="0" w:color="auto"/>
        <w:right w:val="none" w:sz="0" w:space="0" w:color="auto"/>
      </w:divBdr>
    </w:div>
    <w:div w:id="1397631904">
      <w:bodyDiv w:val="1"/>
      <w:marLeft w:val="0"/>
      <w:marRight w:val="0"/>
      <w:marTop w:val="0"/>
      <w:marBottom w:val="0"/>
      <w:divBdr>
        <w:top w:val="none" w:sz="0" w:space="0" w:color="auto"/>
        <w:left w:val="none" w:sz="0" w:space="0" w:color="auto"/>
        <w:bottom w:val="none" w:sz="0" w:space="0" w:color="auto"/>
        <w:right w:val="none" w:sz="0" w:space="0" w:color="auto"/>
      </w:divBdr>
    </w:div>
    <w:div w:id="1410421838">
      <w:bodyDiv w:val="1"/>
      <w:marLeft w:val="0"/>
      <w:marRight w:val="0"/>
      <w:marTop w:val="0"/>
      <w:marBottom w:val="0"/>
      <w:divBdr>
        <w:top w:val="none" w:sz="0" w:space="0" w:color="auto"/>
        <w:left w:val="none" w:sz="0" w:space="0" w:color="auto"/>
        <w:bottom w:val="none" w:sz="0" w:space="0" w:color="auto"/>
        <w:right w:val="none" w:sz="0" w:space="0" w:color="auto"/>
      </w:divBdr>
    </w:div>
    <w:div w:id="1410882523">
      <w:bodyDiv w:val="1"/>
      <w:marLeft w:val="0"/>
      <w:marRight w:val="0"/>
      <w:marTop w:val="0"/>
      <w:marBottom w:val="0"/>
      <w:divBdr>
        <w:top w:val="none" w:sz="0" w:space="0" w:color="auto"/>
        <w:left w:val="none" w:sz="0" w:space="0" w:color="auto"/>
        <w:bottom w:val="none" w:sz="0" w:space="0" w:color="auto"/>
        <w:right w:val="none" w:sz="0" w:space="0" w:color="auto"/>
      </w:divBdr>
    </w:div>
    <w:div w:id="1445072869">
      <w:bodyDiv w:val="1"/>
      <w:marLeft w:val="0"/>
      <w:marRight w:val="0"/>
      <w:marTop w:val="0"/>
      <w:marBottom w:val="0"/>
      <w:divBdr>
        <w:top w:val="none" w:sz="0" w:space="0" w:color="auto"/>
        <w:left w:val="none" w:sz="0" w:space="0" w:color="auto"/>
        <w:bottom w:val="none" w:sz="0" w:space="0" w:color="auto"/>
        <w:right w:val="none" w:sz="0" w:space="0" w:color="auto"/>
      </w:divBdr>
    </w:div>
    <w:div w:id="1461149948">
      <w:bodyDiv w:val="1"/>
      <w:marLeft w:val="0"/>
      <w:marRight w:val="0"/>
      <w:marTop w:val="0"/>
      <w:marBottom w:val="0"/>
      <w:divBdr>
        <w:top w:val="none" w:sz="0" w:space="0" w:color="auto"/>
        <w:left w:val="none" w:sz="0" w:space="0" w:color="auto"/>
        <w:bottom w:val="none" w:sz="0" w:space="0" w:color="auto"/>
        <w:right w:val="none" w:sz="0" w:space="0" w:color="auto"/>
      </w:divBdr>
    </w:div>
    <w:div w:id="1493835644">
      <w:bodyDiv w:val="1"/>
      <w:marLeft w:val="0"/>
      <w:marRight w:val="0"/>
      <w:marTop w:val="0"/>
      <w:marBottom w:val="0"/>
      <w:divBdr>
        <w:top w:val="none" w:sz="0" w:space="0" w:color="auto"/>
        <w:left w:val="none" w:sz="0" w:space="0" w:color="auto"/>
        <w:bottom w:val="none" w:sz="0" w:space="0" w:color="auto"/>
        <w:right w:val="none" w:sz="0" w:space="0" w:color="auto"/>
      </w:divBdr>
    </w:div>
    <w:div w:id="1615556194">
      <w:bodyDiv w:val="1"/>
      <w:marLeft w:val="0"/>
      <w:marRight w:val="0"/>
      <w:marTop w:val="0"/>
      <w:marBottom w:val="0"/>
      <w:divBdr>
        <w:top w:val="none" w:sz="0" w:space="0" w:color="auto"/>
        <w:left w:val="none" w:sz="0" w:space="0" w:color="auto"/>
        <w:bottom w:val="none" w:sz="0" w:space="0" w:color="auto"/>
        <w:right w:val="none" w:sz="0" w:space="0" w:color="auto"/>
      </w:divBdr>
    </w:div>
    <w:div w:id="1628775189">
      <w:bodyDiv w:val="1"/>
      <w:marLeft w:val="0"/>
      <w:marRight w:val="0"/>
      <w:marTop w:val="0"/>
      <w:marBottom w:val="0"/>
      <w:divBdr>
        <w:top w:val="none" w:sz="0" w:space="0" w:color="auto"/>
        <w:left w:val="none" w:sz="0" w:space="0" w:color="auto"/>
        <w:bottom w:val="none" w:sz="0" w:space="0" w:color="auto"/>
        <w:right w:val="none" w:sz="0" w:space="0" w:color="auto"/>
      </w:divBdr>
      <w:divsChild>
        <w:div w:id="8994203">
          <w:marLeft w:val="547"/>
          <w:marRight w:val="0"/>
          <w:marTop w:val="192"/>
          <w:marBottom w:val="0"/>
          <w:divBdr>
            <w:top w:val="none" w:sz="0" w:space="0" w:color="auto"/>
            <w:left w:val="none" w:sz="0" w:space="0" w:color="auto"/>
            <w:bottom w:val="none" w:sz="0" w:space="0" w:color="auto"/>
            <w:right w:val="none" w:sz="0" w:space="0" w:color="auto"/>
          </w:divBdr>
        </w:div>
        <w:div w:id="95367115">
          <w:marLeft w:val="965"/>
          <w:marRight w:val="0"/>
          <w:marTop w:val="0"/>
          <w:marBottom w:val="0"/>
          <w:divBdr>
            <w:top w:val="none" w:sz="0" w:space="0" w:color="auto"/>
            <w:left w:val="none" w:sz="0" w:space="0" w:color="auto"/>
            <w:bottom w:val="none" w:sz="0" w:space="0" w:color="auto"/>
            <w:right w:val="none" w:sz="0" w:space="0" w:color="auto"/>
          </w:divBdr>
        </w:div>
        <w:div w:id="381176395">
          <w:marLeft w:val="965"/>
          <w:marRight w:val="0"/>
          <w:marTop w:val="0"/>
          <w:marBottom w:val="0"/>
          <w:divBdr>
            <w:top w:val="none" w:sz="0" w:space="0" w:color="auto"/>
            <w:left w:val="none" w:sz="0" w:space="0" w:color="auto"/>
            <w:bottom w:val="none" w:sz="0" w:space="0" w:color="auto"/>
            <w:right w:val="none" w:sz="0" w:space="0" w:color="auto"/>
          </w:divBdr>
        </w:div>
        <w:div w:id="592468869">
          <w:marLeft w:val="965"/>
          <w:marRight w:val="0"/>
          <w:marTop w:val="0"/>
          <w:marBottom w:val="0"/>
          <w:divBdr>
            <w:top w:val="none" w:sz="0" w:space="0" w:color="auto"/>
            <w:left w:val="none" w:sz="0" w:space="0" w:color="auto"/>
            <w:bottom w:val="none" w:sz="0" w:space="0" w:color="auto"/>
            <w:right w:val="none" w:sz="0" w:space="0" w:color="auto"/>
          </w:divBdr>
        </w:div>
        <w:div w:id="1014838554">
          <w:marLeft w:val="965"/>
          <w:marRight w:val="0"/>
          <w:marTop w:val="0"/>
          <w:marBottom w:val="0"/>
          <w:divBdr>
            <w:top w:val="none" w:sz="0" w:space="0" w:color="auto"/>
            <w:left w:val="none" w:sz="0" w:space="0" w:color="auto"/>
            <w:bottom w:val="none" w:sz="0" w:space="0" w:color="auto"/>
            <w:right w:val="none" w:sz="0" w:space="0" w:color="auto"/>
          </w:divBdr>
        </w:div>
        <w:div w:id="1031999123">
          <w:marLeft w:val="965"/>
          <w:marRight w:val="0"/>
          <w:marTop w:val="0"/>
          <w:marBottom w:val="0"/>
          <w:divBdr>
            <w:top w:val="none" w:sz="0" w:space="0" w:color="auto"/>
            <w:left w:val="none" w:sz="0" w:space="0" w:color="auto"/>
            <w:bottom w:val="none" w:sz="0" w:space="0" w:color="auto"/>
            <w:right w:val="none" w:sz="0" w:space="0" w:color="auto"/>
          </w:divBdr>
        </w:div>
        <w:div w:id="1190871322">
          <w:marLeft w:val="965"/>
          <w:marRight w:val="0"/>
          <w:marTop w:val="0"/>
          <w:marBottom w:val="0"/>
          <w:divBdr>
            <w:top w:val="none" w:sz="0" w:space="0" w:color="auto"/>
            <w:left w:val="none" w:sz="0" w:space="0" w:color="auto"/>
            <w:bottom w:val="none" w:sz="0" w:space="0" w:color="auto"/>
            <w:right w:val="none" w:sz="0" w:space="0" w:color="auto"/>
          </w:divBdr>
        </w:div>
        <w:div w:id="1239486045">
          <w:marLeft w:val="965"/>
          <w:marRight w:val="0"/>
          <w:marTop w:val="0"/>
          <w:marBottom w:val="0"/>
          <w:divBdr>
            <w:top w:val="none" w:sz="0" w:space="0" w:color="auto"/>
            <w:left w:val="none" w:sz="0" w:space="0" w:color="auto"/>
            <w:bottom w:val="none" w:sz="0" w:space="0" w:color="auto"/>
            <w:right w:val="none" w:sz="0" w:space="0" w:color="auto"/>
          </w:divBdr>
        </w:div>
        <w:div w:id="1252398183">
          <w:marLeft w:val="965"/>
          <w:marRight w:val="0"/>
          <w:marTop w:val="0"/>
          <w:marBottom w:val="0"/>
          <w:divBdr>
            <w:top w:val="none" w:sz="0" w:space="0" w:color="auto"/>
            <w:left w:val="none" w:sz="0" w:space="0" w:color="auto"/>
            <w:bottom w:val="none" w:sz="0" w:space="0" w:color="auto"/>
            <w:right w:val="none" w:sz="0" w:space="0" w:color="auto"/>
          </w:divBdr>
        </w:div>
        <w:div w:id="1354646396">
          <w:marLeft w:val="547"/>
          <w:marRight w:val="0"/>
          <w:marTop w:val="192"/>
          <w:marBottom w:val="0"/>
          <w:divBdr>
            <w:top w:val="none" w:sz="0" w:space="0" w:color="auto"/>
            <w:left w:val="none" w:sz="0" w:space="0" w:color="auto"/>
            <w:bottom w:val="none" w:sz="0" w:space="0" w:color="auto"/>
            <w:right w:val="none" w:sz="0" w:space="0" w:color="auto"/>
          </w:divBdr>
        </w:div>
        <w:div w:id="1469544375">
          <w:marLeft w:val="547"/>
          <w:marRight w:val="0"/>
          <w:marTop w:val="240"/>
          <w:marBottom w:val="0"/>
          <w:divBdr>
            <w:top w:val="none" w:sz="0" w:space="0" w:color="auto"/>
            <w:left w:val="none" w:sz="0" w:space="0" w:color="auto"/>
            <w:bottom w:val="none" w:sz="0" w:space="0" w:color="auto"/>
            <w:right w:val="none" w:sz="0" w:space="0" w:color="auto"/>
          </w:divBdr>
        </w:div>
        <w:div w:id="1470827406">
          <w:marLeft w:val="965"/>
          <w:marRight w:val="0"/>
          <w:marTop w:val="0"/>
          <w:marBottom w:val="0"/>
          <w:divBdr>
            <w:top w:val="none" w:sz="0" w:space="0" w:color="auto"/>
            <w:left w:val="none" w:sz="0" w:space="0" w:color="auto"/>
            <w:bottom w:val="none" w:sz="0" w:space="0" w:color="auto"/>
            <w:right w:val="none" w:sz="0" w:space="0" w:color="auto"/>
          </w:divBdr>
        </w:div>
        <w:div w:id="1494569368">
          <w:marLeft w:val="965"/>
          <w:marRight w:val="0"/>
          <w:marTop w:val="0"/>
          <w:marBottom w:val="0"/>
          <w:divBdr>
            <w:top w:val="none" w:sz="0" w:space="0" w:color="auto"/>
            <w:left w:val="none" w:sz="0" w:space="0" w:color="auto"/>
            <w:bottom w:val="none" w:sz="0" w:space="0" w:color="auto"/>
            <w:right w:val="none" w:sz="0" w:space="0" w:color="auto"/>
          </w:divBdr>
        </w:div>
        <w:div w:id="1514146927">
          <w:marLeft w:val="965"/>
          <w:marRight w:val="0"/>
          <w:marTop w:val="0"/>
          <w:marBottom w:val="0"/>
          <w:divBdr>
            <w:top w:val="none" w:sz="0" w:space="0" w:color="auto"/>
            <w:left w:val="none" w:sz="0" w:space="0" w:color="auto"/>
            <w:bottom w:val="none" w:sz="0" w:space="0" w:color="auto"/>
            <w:right w:val="none" w:sz="0" w:space="0" w:color="auto"/>
          </w:divBdr>
        </w:div>
        <w:div w:id="1532188721">
          <w:marLeft w:val="965"/>
          <w:marRight w:val="0"/>
          <w:marTop w:val="0"/>
          <w:marBottom w:val="0"/>
          <w:divBdr>
            <w:top w:val="none" w:sz="0" w:space="0" w:color="auto"/>
            <w:left w:val="none" w:sz="0" w:space="0" w:color="auto"/>
            <w:bottom w:val="none" w:sz="0" w:space="0" w:color="auto"/>
            <w:right w:val="none" w:sz="0" w:space="0" w:color="auto"/>
          </w:divBdr>
        </w:div>
        <w:div w:id="1532570353">
          <w:marLeft w:val="965"/>
          <w:marRight w:val="0"/>
          <w:marTop w:val="0"/>
          <w:marBottom w:val="0"/>
          <w:divBdr>
            <w:top w:val="none" w:sz="0" w:space="0" w:color="auto"/>
            <w:left w:val="none" w:sz="0" w:space="0" w:color="auto"/>
            <w:bottom w:val="none" w:sz="0" w:space="0" w:color="auto"/>
            <w:right w:val="none" w:sz="0" w:space="0" w:color="auto"/>
          </w:divBdr>
        </w:div>
        <w:div w:id="1735619642">
          <w:marLeft w:val="547"/>
          <w:marRight w:val="0"/>
          <w:marTop w:val="240"/>
          <w:marBottom w:val="0"/>
          <w:divBdr>
            <w:top w:val="none" w:sz="0" w:space="0" w:color="auto"/>
            <w:left w:val="none" w:sz="0" w:space="0" w:color="auto"/>
            <w:bottom w:val="none" w:sz="0" w:space="0" w:color="auto"/>
            <w:right w:val="none" w:sz="0" w:space="0" w:color="auto"/>
          </w:divBdr>
        </w:div>
        <w:div w:id="1757164580">
          <w:marLeft w:val="965"/>
          <w:marRight w:val="0"/>
          <w:marTop w:val="0"/>
          <w:marBottom w:val="0"/>
          <w:divBdr>
            <w:top w:val="none" w:sz="0" w:space="0" w:color="auto"/>
            <w:left w:val="none" w:sz="0" w:space="0" w:color="auto"/>
            <w:bottom w:val="none" w:sz="0" w:space="0" w:color="auto"/>
            <w:right w:val="none" w:sz="0" w:space="0" w:color="auto"/>
          </w:divBdr>
        </w:div>
        <w:div w:id="1779131174">
          <w:marLeft w:val="547"/>
          <w:marRight w:val="0"/>
          <w:marTop w:val="240"/>
          <w:marBottom w:val="0"/>
          <w:divBdr>
            <w:top w:val="none" w:sz="0" w:space="0" w:color="auto"/>
            <w:left w:val="none" w:sz="0" w:space="0" w:color="auto"/>
            <w:bottom w:val="none" w:sz="0" w:space="0" w:color="auto"/>
            <w:right w:val="none" w:sz="0" w:space="0" w:color="auto"/>
          </w:divBdr>
        </w:div>
        <w:div w:id="1797986685">
          <w:marLeft w:val="965"/>
          <w:marRight w:val="0"/>
          <w:marTop w:val="0"/>
          <w:marBottom w:val="0"/>
          <w:divBdr>
            <w:top w:val="none" w:sz="0" w:space="0" w:color="auto"/>
            <w:left w:val="none" w:sz="0" w:space="0" w:color="auto"/>
            <w:bottom w:val="none" w:sz="0" w:space="0" w:color="auto"/>
            <w:right w:val="none" w:sz="0" w:space="0" w:color="auto"/>
          </w:divBdr>
        </w:div>
      </w:divsChild>
    </w:div>
    <w:div w:id="1753694059">
      <w:bodyDiv w:val="1"/>
      <w:marLeft w:val="0"/>
      <w:marRight w:val="0"/>
      <w:marTop w:val="0"/>
      <w:marBottom w:val="0"/>
      <w:divBdr>
        <w:top w:val="none" w:sz="0" w:space="0" w:color="auto"/>
        <w:left w:val="none" w:sz="0" w:space="0" w:color="auto"/>
        <w:bottom w:val="none" w:sz="0" w:space="0" w:color="auto"/>
        <w:right w:val="none" w:sz="0" w:space="0" w:color="auto"/>
      </w:divBdr>
    </w:div>
    <w:div w:id="1780174724">
      <w:bodyDiv w:val="1"/>
      <w:marLeft w:val="0"/>
      <w:marRight w:val="0"/>
      <w:marTop w:val="0"/>
      <w:marBottom w:val="0"/>
      <w:divBdr>
        <w:top w:val="none" w:sz="0" w:space="0" w:color="auto"/>
        <w:left w:val="none" w:sz="0" w:space="0" w:color="auto"/>
        <w:bottom w:val="none" w:sz="0" w:space="0" w:color="auto"/>
        <w:right w:val="none" w:sz="0" w:space="0" w:color="auto"/>
      </w:divBdr>
    </w:div>
    <w:div w:id="1793552685">
      <w:bodyDiv w:val="1"/>
      <w:marLeft w:val="0"/>
      <w:marRight w:val="0"/>
      <w:marTop w:val="0"/>
      <w:marBottom w:val="0"/>
      <w:divBdr>
        <w:top w:val="none" w:sz="0" w:space="0" w:color="auto"/>
        <w:left w:val="none" w:sz="0" w:space="0" w:color="auto"/>
        <w:bottom w:val="none" w:sz="0" w:space="0" w:color="auto"/>
        <w:right w:val="none" w:sz="0" w:space="0" w:color="auto"/>
      </w:divBdr>
    </w:div>
    <w:div w:id="1904439088">
      <w:bodyDiv w:val="1"/>
      <w:marLeft w:val="0"/>
      <w:marRight w:val="0"/>
      <w:marTop w:val="0"/>
      <w:marBottom w:val="0"/>
      <w:divBdr>
        <w:top w:val="none" w:sz="0" w:space="0" w:color="auto"/>
        <w:left w:val="none" w:sz="0" w:space="0" w:color="auto"/>
        <w:bottom w:val="none" w:sz="0" w:space="0" w:color="auto"/>
        <w:right w:val="none" w:sz="0" w:space="0" w:color="auto"/>
      </w:divBdr>
    </w:div>
    <w:div w:id="1924296681">
      <w:bodyDiv w:val="1"/>
      <w:marLeft w:val="0"/>
      <w:marRight w:val="0"/>
      <w:marTop w:val="0"/>
      <w:marBottom w:val="0"/>
      <w:divBdr>
        <w:top w:val="none" w:sz="0" w:space="0" w:color="auto"/>
        <w:left w:val="none" w:sz="0" w:space="0" w:color="auto"/>
        <w:bottom w:val="none" w:sz="0" w:space="0" w:color="auto"/>
        <w:right w:val="none" w:sz="0" w:space="0" w:color="auto"/>
      </w:divBdr>
    </w:div>
    <w:div w:id="2109621083">
      <w:bodyDiv w:val="1"/>
      <w:marLeft w:val="0"/>
      <w:marRight w:val="0"/>
      <w:marTop w:val="0"/>
      <w:marBottom w:val="0"/>
      <w:divBdr>
        <w:top w:val="none" w:sz="0" w:space="0" w:color="auto"/>
        <w:left w:val="none" w:sz="0" w:space="0" w:color="auto"/>
        <w:bottom w:val="none" w:sz="0" w:space="0" w:color="auto"/>
        <w:right w:val="none" w:sz="0" w:space="0" w:color="auto"/>
      </w:divBdr>
    </w:div>
    <w:div w:id="2112699154">
      <w:bodyDiv w:val="1"/>
      <w:marLeft w:val="0"/>
      <w:marRight w:val="0"/>
      <w:marTop w:val="0"/>
      <w:marBottom w:val="0"/>
      <w:divBdr>
        <w:top w:val="none" w:sz="0" w:space="0" w:color="auto"/>
        <w:left w:val="none" w:sz="0" w:space="0" w:color="auto"/>
        <w:bottom w:val="none" w:sz="0" w:space="0" w:color="auto"/>
        <w:right w:val="none" w:sz="0" w:space="0" w:color="auto"/>
      </w:divBdr>
    </w:div>
    <w:div w:id="2136369812">
      <w:bodyDiv w:val="1"/>
      <w:marLeft w:val="0"/>
      <w:marRight w:val="0"/>
      <w:marTop w:val="0"/>
      <w:marBottom w:val="0"/>
      <w:divBdr>
        <w:top w:val="none" w:sz="0" w:space="0" w:color="auto"/>
        <w:left w:val="none" w:sz="0" w:space="0" w:color="auto"/>
        <w:bottom w:val="none" w:sz="0" w:space="0" w:color="auto"/>
        <w:right w:val="none" w:sz="0" w:space="0" w:color="auto"/>
      </w:divBdr>
    </w:div>
    <w:div w:id="214592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1275F-BC04-47F4-9CE6-B36C73645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2238</Words>
  <Characters>12759</Characters>
  <Application>Microsoft Office Word</Application>
  <DocSecurity>0</DocSecurity>
  <Lines>106</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FORTECH – tecphy</vt:lpstr>
      <vt:lpstr>FORTECH – tecphy</vt:lpstr>
    </vt:vector>
  </TitlesOfParts>
  <Company>TECPHY</Company>
  <LinksUpToDate>false</LinksUpToDate>
  <CharactersWithSpaces>14968</CharactersWithSpaces>
  <SharedDoc>false</SharedDoc>
  <HLinks>
    <vt:vector size="192" baseType="variant">
      <vt:variant>
        <vt:i4>1245234</vt:i4>
      </vt:variant>
      <vt:variant>
        <vt:i4>182</vt:i4>
      </vt:variant>
      <vt:variant>
        <vt:i4>0</vt:i4>
      </vt:variant>
      <vt:variant>
        <vt:i4>5</vt:i4>
      </vt:variant>
      <vt:variant>
        <vt:lpwstr/>
      </vt:variant>
      <vt:variant>
        <vt:lpwstr>_Toc363664401</vt:lpwstr>
      </vt:variant>
      <vt:variant>
        <vt:i4>1245234</vt:i4>
      </vt:variant>
      <vt:variant>
        <vt:i4>176</vt:i4>
      </vt:variant>
      <vt:variant>
        <vt:i4>0</vt:i4>
      </vt:variant>
      <vt:variant>
        <vt:i4>5</vt:i4>
      </vt:variant>
      <vt:variant>
        <vt:lpwstr/>
      </vt:variant>
      <vt:variant>
        <vt:lpwstr>_Toc363664400</vt:lpwstr>
      </vt:variant>
      <vt:variant>
        <vt:i4>1703989</vt:i4>
      </vt:variant>
      <vt:variant>
        <vt:i4>170</vt:i4>
      </vt:variant>
      <vt:variant>
        <vt:i4>0</vt:i4>
      </vt:variant>
      <vt:variant>
        <vt:i4>5</vt:i4>
      </vt:variant>
      <vt:variant>
        <vt:lpwstr/>
      </vt:variant>
      <vt:variant>
        <vt:lpwstr>_Toc363664399</vt:lpwstr>
      </vt:variant>
      <vt:variant>
        <vt:i4>1703989</vt:i4>
      </vt:variant>
      <vt:variant>
        <vt:i4>164</vt:i4>
      </vt:variant>
      <vt:variant>
        <vt:i4>0</vt:i4>
      </vt:variant>
      <vt:variant>
        <vt:i4>5</vt:i4>
      </vt:variant>
      <vt:variant>
        <vt:lpwstr/>
      </vt:variant>
      <vt:variant>
        <vt:lpwstr>_Toc363664398</vt:lpwstr>
      </vt:variant>
      <vt:variant>
        <vt:i4>1703989</vt:i4>
      </vt:variant>
      <vt:variant>
        <vt:i4>158</vt:i4>
      </vt:variant>
      <vt:variant>
        <vt:i4>0</vt:i4>
      </vt:variant>
      <vt:variant>
        <vt:i4>5</vt:i4>
      </vt:variant>
      <vt:variant>
        <vt:lpwstr/>
      </vt:variant>
      <vt:variant>
        <vt:lpwstr>_Toc363664397</vt:lpwstr>
      </vt:variant>
      <vt:variant>
        <vt:i4>1703989</vt:i4>
      </vt:variant>
      <vt:variant>
        <vt:i4>152</vt:i4>
      </vt:variant>
      <vt:variant>
        <vt:i4>0</vt:i4>
      </vt:variant>
      <vt:variant>
        <vt:i4>5</vt:i4>
      </vt:variant>
      <vt:variant>
        <vt:lpwstr/>
      </vt:variant>
      <vt:variant>
        <vt:lpwstr>_Toc363664396</vt:lpwstr>
      </vt:variant>
      <vt:variant>
        <vt:i4>1703989</vt:i4>
      </vt:variant>
      <vt:variant>
        <vt:i4>146</vt:i4>
      </vt:variant>
      <vt:variant>
        <vt:i4>0</vt:i4>
      </vt:variant>
      <vt:variant>
        <vt:i4>5</vt:i4>
      </vt:variant>
      <vt:variant>
        <vt:lpwstr/>
      </vt:variant>
      <vt:variant>
        <vt:lpwstr>_Toc363664395</vt:lpwstr>
      </vt:variant>
      <vt:variant>
        <vt:i4>1703989</vt:i4>
      </vt:variant>
      <vt:variant>
        <vt:i4>140</vt:i4>
      </vt:variant>
      <vt:variant>
        <vt:i4>0</vt:i4>
      </vt:variant>
      <vt:variant>
        <vt:i4>5</vt:i4>
      </vt:variant>
      <vt:variant>
        <vt:lpwstr/>
      </vt:variant>
      <vt:variant>
        <vt:lpwstr>_Toc363664394</vt:lpwstr>
      </vt:variant>
      <vt:variant>
        <vt:i4>1703989</vt:i4>
      </vt:variant>
      <vt:variant>
        <vt:i4>134</vt:i4>
      </vt:variant>
      <vt:variant>
        <vt:i4>0</vt:i4>
      </vt:variant>
      <vt:variant>
        <vt:i4>5</vt:i4>
      </vt:variant>
      <vt:variant>
        <vt:lpwstr/>
      </vt:variant>
      <vt:variant>
        <vt:lpwstr>_Toc363664393</vt:lpwstr>
      </vt:variant>
      <vt:variant>
        <vt:i4>1703989</vt:i4>
      </vt:variant>
      <vt:variant>
        <vt:i4>128</vt:i4>
      </vt:variant>
      <vt:variant>
        <vt:i4>0</vt:i4>
      </vt:variant>
      <vt:variant>
        <vt:i4>5</vt:i4>
      </vt:variant>
      <vt:variant>
        <vt:lpwstr/>
      </vt:variant>
      <vt:variant>
        <vt:lpwstr>_Toc363664392</vt:lpwstr>
      </vt:variant>
      <vt:variant>
        <vt:i4>1703989</vt:i4>
      </vt:variant>
      <vt:variant>
        <vt:i4>122</vt:i4>
      </vt:variant>
      <vt:variant>
        <vt:i4>0</vt:i4>
      </vt:variant>
      <vt:variant>
        <vt:i4>5</vt:i4>
      </vt:variant>
      <vt:variant>
        <vt:lpwstr/>
      </vt:variant>
      <vt:variant>
        <vt:lpwstr>_Toc363664391</vt:lpwstr>
      </vt:variant>
      <vt:variant>
        <vt:i4>1703989</vt:i4>
      </vt:variant>
      <vt:variant>
        <vt:i4>116</vt:i4>
      </vt:variant>
      <vt:variant>
        <vt:i4>0</vt:i4>
      </vt:variant>
      <vt:variant>
        <vt:i4>5</vt:i4>
      </vt:variant>
      <vt:variant>
        <vt:lpwstr/>
      </vt:variant>
      <vt:variant>
        <vt:lpwstr>_Toc363664390</vt:lpwstr>
      </vt:variant>
      <vt:variant>
        <vt:i4>1769525</vt:i4>
      </vt:variant>
      <vt:variant>
        <vt:i4>110</vt:i4>
      </vt:variant>
      <vt:variant>
        <vt:i4>0</vt:i4>
      </vt:variant>
      <vt:variant>
        <vt:i4>5</vt:i4>
      </vt:variant>
      <vt:variant>
        <vt:lpwstr/>
      </vt:variant>
      <vt:variant>
        <vt:lpwstr>_Toc363664389</vt:lpwstr>
      </vt:variant>
      <vt:variant>
        <vt:i4>1769525</vt:i4>
      </vt:variant>
      <vt:variant>
        <vt:i4>104</vt:i4>
      </vt:variant>
      <vt:variant>
        <vt:i4>0</vt:i4>
      </vt:variant>
      <vt:variant>
        <vt:i4>5</vt:i4>
      </vt:variant>
      <vt:variant>
        <vt:lpwstr/>
      </vt:variant>
      <vt:variant>
        <vt:lpwstr>_Toc363664388</vt:lpwstr>
      </vt:variant>
      <vt:variant>
        <vt:i4>1769525</vt:i4>
      </vt:variant>
      <vt:variant>
        <vt:i4>98</vt:i4>
      </vt:variant>
      <vt:variant>
        <vt:i4>0</vt:i4>
      </vt:variant>
      <vt:variant>
        <vt:i4>5</vt:i4>
      </vt:variant>
      <vt:variant>
        <vt:lpwstr/>
      </vt:variant>
      <vt:variant>
        <vt:lpwstr>_Toc363664387</vt:lpwstr>
      </vt:variant>
      <vt:variant>
        <vt:i4>1769525</vt:i4>
      </vt:variant>
      <vt:variant>
        <vt:i4>92</vt:i4>
      </vt:variant>
      <vt:variant>
        <vt:i4>0</vt:i4>
      </vt:variant>
      <vt:variant>
        <vt:i4>5</vt:i4>
      </vt:variant>
      <vt:variant>
        <vt:lpwstr/>
      </vt:variant>
      <vt:variant>
        <vt:lpwstr>_Toc363664386</vt:lpwstr>
      </vt:variant>
      <vt:variant>
        <vt:i4>1769525</vt:i4>
      </vt:variant>
      <vt:variant>
        <vt:i4>86</vt:i4>
      </vt:variant>
      <vt:variant>
        <vt:i4>0</vt:i4>
      </vt:variant>
      <vt:variant>
        <vt:i4>5</vt:i4>
      </vt:variant>
      <vt:variant>
        <vt:lpwstr/>
      </vt:variant>
      <vt:variant>
        <vt:lpwstr>_Toc363664385</vt:lpwstr>
      </vt:variant>
      <vt:variant>
        <vt:i4>1769525</vt:i4>
      </vt:variant>
      <vt:variant>
        <vt:i4>80</vt:i4>
      </vt:variant>
      <vt:variant>
        <vt:i4>0</vt:i4>
      </vt:variant>
      <vt:variant>
        <vt:i4>5</vt:i4>
      </vt:variant>
      <vt:variant>
        <vt:lpwstr/>
      </vt:variant>
      <vt:variant>
        <vt:lpwstr>_Toc363664384</vt:lpwstr>
      </vt:variant>
      <vt:variant>
        <vt:i4>1769525</vt:i4>
      </vt:variant>
      <vt:variant>
        <vt:i4>74</vt:i4>
      </vt:variant>
      <vt:variant>
        <vt:i4>0</vt:i4>
      </vt:variant>
      <vt:variant>
        <vt:i4>5</vt:i4>
      </vt:variant>
      <vt:variant>
        <vt:lpwstr/>
      </vt:variant>
      <vt:variant>
        <vt:lpwstr>_Toc363664383</vt:lpwstr>
      </vt:variant>
      <vt:variant>
        <vt:i4>1769525</vt:i4>
      </vt:variant>
      <vt:variant>
        <vt:i4>68</vt:i4>
      </vt:variant>
      <vt:variant>
        <vt:i4>0</vt:i4>
      </vt:variant>
      <vt:variant>
        <vt:i4>5</vt:i4>
      </vt:variant>
      <vt:variant>
        <vt:lpwstr/>
      </vt:variant>
      <vt:variant>
        <vt:lpwstr>_Toc363664382</vt:lpwstr>
      </vt:variant>
      <vt:variant>
        <vt:i4>1769525</vt:i4>
      </vt:variant>
      <vt:variant>
        <vt:i4>62</vt:i4>
      </vt:variant>
      <vt:variant>
        <vt:i4>0</vt:i4>
      </vt:variant>
      <vt:variant>
        <vt:i4>5</vt:i4>
      </vt:variant>
      <vt:variant>
        <vt:lpwstr/>
      </vt:variant>
      <vt:variant>
        <vt:lpwstr>_Toc363664381</vt:lpwstr>
      </vt:variant>
      <vt:variant>
        <vt:i4>1769525</vt:i4>
      </vt:variant>
      <vt:variant>
        <vt:i4>56</vt:i4>
      </vt:variant>
      <vt:variant>
        <vt:i4>0</vt:i4>
      </vt:variant>
      <vt:variant>
        <vt:i4>5</vt:i4>
      </vt:variant>
      <vt:variant>
        <vt:lpwstr/>
      </vt:variant>
      <vt:variant>
        <vt:lpwstr>_Toc363664380</vt:lpwstr>
      </vt:variant>
      <vt:variant>
        <vt:i4>1310773</vt:i4>
      </vt:variant>
      <vt:variant>
        <vt:i4>50</vt:i4>
      </vt:variant>
      <vt:variant>
        <vt:i4>0</vt:i4>
      </vt:variant>
      <vt:variant>
        <vt:i4>5</vt:i4>
      </vt:variant>
      <vt:variant>
        <vt:lpwstr/>
      </vt:variant>
      <vt:variant>
        <vt:lpwstr>_Toc363664379</vt:lpwstr>
      </vt:variant>
      <vt:variant>
        <vt:i4>1310773</vt:i4>
      </vt:variant>
      <vt:variant>
        <vt:i4>44</vt:i4>
      </vt:variant>
      <vt:variant>
        <vt:i4>0</vt:i4>
      </vt:variant>
      <vt:variant>
        <vt:i4>5</vt:i4>
      </vt:variant>
      <vt:variant>
        <vt:lpwstr/>
      </vt:variant>
      <vt:variant>
        <vt:lpwstr>_Toc363664378</vt:lpwstr>
      </vt:variant>
      <vt:variant>
        <vt:i4>1310773</vt:i4>
      </vt:variant>
      <vt:variant>
        <vt:i4>38</vt:i4>
      </vt:variant>
      <vt:variant>
        <vt:i4>0</vt:i4>
      </vt:variant>
      <vt:variant>
        <vt:i4>5</vt:i4>
      </vt:variant>
      <vt:variant>
        <vt:lpwstr/>
      </vt:variant>
      <vt:variant>
        <vt:lpwstr>_Toc363664377</vt:lpwstr>
      </vt:variant>
      <vt:variant>
        <vt:i4>1310773</vt:i4>
      </vt:variant>
      <vt:variant>
        <vt:i4>32</vt:i4>
      </vt:variant>
      <vt:variant>
        <vt:i4>0</vt:i4>
      </vt:variant>
      <vt:variant>
        <vt:i4>5</vt:i4>
      </vt:variant>
      <vt:variant>
        <vt:lpwstr/>
      </vt:variant>
      <vt:variant>
        <vt:lpwstr>_Toc363664376</vt:lpwstr>
      </vt:variant>
      <vt:variant>
        <vt:i4>1310773</vt:i4>
      </vt:variant>
      <vt:variant>
        <vt:i4>26</vt:i4>
      </vt:variant>
      <vt:variant>
        <vt:i4>0</vt:i4>
      </vt:variant>
      <vt:variant>
        <vt:i4>5</vt:i4>
      </vt:variant>
      <vt:variant>
        <vt:lpwstr/>
      </vt:variant>
      <vt:variant>
        <vt:lpwstr>_Toc363664375</vt:lpwstr>
      </vt:variant>
      <vt:variant>
        <vt:i4>1310773</vt:i4>
      </vt:variant>
      <vt:variant>
        <vt:i4>20</vt:i4>
      </vt:variant>
      <vt:variant>
        <vt:i4>0</vt:i4>
      </vt:variant>
      <vt:variant>
        <vt:i4>5</vt:i4>
      </vt:variant>
      <vt:variant>
        <vt:lpwstr/>
      </vt:variant>
      <vt:variant>
        <vt:lpwstr>_Toc363664374</vt:lpwstr>
      </vt:variant>
      <vt:variant>
        <vt:i4>1310773</vt:i4>
      </vt:variant>
      <vt:variant>
        <vt:i4>14</vt:i4>
      </vt:variant>
      <vt:variant>
        <vt:i4>0</vt:i4>
      </vt:variant>
      <vt:variant>
        <vt:i4>5</vt:i4>
      </vt:variant>
      <vt:variant>
        <vt:lpwstr/>
      </vt:variant>
      <vt:variant>
        <vt:lpwstr>_Toc363664373</vt:lpwstr>
      </vt:variant>
      <vt:variant>
        <vt:i4>1310773</vt:i4>
      </vt:variant>
      <vt:variant>
        <vt:i4>8</vt:i4>
      </vt:variant>
      <vt:variant>
        <vt:i4>0</vt:i4>
      </vt:variant>
      <vt:variant>
        <vt:i4>5</vt:i4>
      </vt:variant>
      <vt:variant>
        <vt:lpwstr/>
      </vt:variant>
      <vt:variant>
        <vt:lpwstr>_Toc363664372</vt:lpwstr>
      </vt:variant>
      <vt:variant>
        <vt:i4>1310773</vt:i4>
      </vt:variant>
      <vt:variant>
        <vt:i4>2</vt:i4>
      </vt:variant>
      <vt:variant>
        <vt:i4>0</vt:i4>
      </vt:variant>
      <vt:variant>
        <vt:i4>5</vt:i4>
      </vt:variant>
      <vt:variant>
        <vt:lpwstr/>
      </vt:variant>
      <vt:variant>
        <vt:lpwstr>_Toc363664371</vt:lpwstr>
      </vt:variant>
      <vt:variant>
        <vt:i4>7143548</vt:i4>
      </vt:variant>
      <vt:variant>
        <vt:i4>0</vt:i4>
      </vt:variant>
      <vt:variant>
        <vt:i4>0</vt:i4>
      </vt:variant>
      <vt:variant>
        <vt:i4>5</vt:i4>
      </vt:variant>
      <vt:variant>
        <vt:lpwstr>http://www.aubertduval.fr/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FORTECH – tecphy</dc:title>
  <dc:creator>TECPHY</dc:creator>
  <cp:lastModifiedBy>Andy Ross</cp:lastModifiedBy>
  <cp:revision>2</cp:revision>
  <cp:lastPrinted>2019-09-28T00:19:00Z</cp:lastPrinted>
  <dcterms:created xsi:type="dcterms:W3CDTF">2019-09-28T00:20:00Z</dcterms:created>
  <dcterms:modified xsi:type="dcterms:W3CDTF">2019-09-28T00:20:00Z</dcterms:modified>
</cp:coreProperties>
</file>