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7" w:rsidRPr="00EC700B" w:rsidRDefault="006244E7" w:rsidP="006244E7">
      <w:pPr>
        <w:jc w:val="center"/>
        <w:rPr>
          <w:rFonts w:ascii="Verdana" w:hAnsi="Verdana"/>
          <w:b/>
          <w:u w:val="single"/>
        </w:rPr>
      </w:pPr>
    </w:p>
    <w:p w:rsidR="008C2B54" w:rsidRPr="00EC700B" w:rsidRDefault="006244E7" w:rsidP="006244E7">
      <w:pPr>
        <w:jc w:val="center"/>
        <w:rPr>
          <w:rFonts w:ascii="Verdana" w:hAnsi="Verdana"/>
          <w:b/>
          <w:u w:val="single"/>
        </w:rPr>
      </w:pPr>
      <w:r w:rsidRPr="00EC700B">
        <w:rPr>
          <w:rFonts w:ascii="Verdana" w:hAnsi="Verdana"/>
          <w:b/>
          <w:bCs/>
          <w:u w:val="single"/>
        </w:rPr>
        <w:t>CONTENTS</w:t>
      </w:r>
    </w:p>
    <w:tbl>
      <w:tblPr>
        <w:tblW w:w="583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1416"/>
        <w:gridCol w:w="2734"/>
        <w:gridCol w:w="2721"/>
        <w:gridCol w:w="2710"/>
      </w:tblGrid>
      <w:tr w:rsidR="006244E7" w:rsidRPr="00EC700B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EC700B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EC700B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291951" w:rsidRPr="00EC700B" w:rsidRDefault="00F67F93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r w:rsidRPr="00EC700B">
              <w:rPr>
                <w:rFonts w:ascii="Verdana" w:hAnsi="Verdana"/>
                <w:b w:val="0"/>
                <w:bCs w:val="0"/>
              </w:rPr>
              <w:fldChar w:fldCharType="begin"/>
            </w:r>
            <w:r w:rsidR="006244E7" w:rsidRPr="00EC700B">
              <w:rPr>
                <w:rFonts w:ascii="Verdana" w:hAnsi="Verdana"/>
                <w:b w:val="0"/>
                <w:bCs w:val="0"/>
              </w:rPr>
              <w:instrText xml:space="preserve"> TOC \o "1-2" \h \z \u </w:instrText>
            </w:r>
            <w:r w:rsidRPr="00EC700B">
              <w:rPr>
                <w:rFonts w:ascii="Verdana" w:hAnsi="Verdana"/>
                <w:b w:val="0"/>
                <w:bCs w:val="0"/>
              </w:rPr>
              <w:fldChar w:fldCharType="separate"/>
            </w:r>
            <w:hyperlink w:anchor="_Toc430618055" w:history="1">
              <w:r w:rsidR="006244E7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1.</w:t>
              </w:r>
              <w:r w:rsidR="006244E7" w:rsidRPr="00EC700B">
                <w:rPr>
                  <w:b w:val="0"/>
                  <w:bCs w:val="0"/>
                  <w:noProof/>
                </w:rPr>
                <w:tab/>
              </w:r>
              <w:r w:rsidR="006244E7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DEFINITION OF THE REQUIREMENT</w:t>
              </w:r>
              <w:r w:rsidR="006244E7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tab/>
              </w:r>
              <w:r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begin"/>
              </w:r>
              <w:r w:rsidR="006244E7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instrText xml:space="preserve"> PAGEREF _Toc430618055 \h </w:instrText>
              </w:r>
              <w:r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</w:r>
              <w:r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separate"/>
              </w:r>
              <w:r w:rsidR="00D8514B">
                <w:rPr>
                  <w:rFonts w:ascii="Verdana" w:hAnsi="Verdana"/>
                  <w:b w:val="0"/>
                  <w:bCs w:val="0"/>
                  <w:noProof/>
                  <w:webHidden/>
                </w:rPr>
                <w:t>2</w:t>
              </w:r>
              <w:r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end"/>
              </w:r>
            </w:hyperlink>
          </w:p>
          <w:p w:rsidR="00291951" w:rsidRPr="00EC700B" w:rsidRDefault="00D8514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6" w:history="1"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2.</w:t>
              </w:r>
              <w:r w:rsidR="003301BC" w:rsidRPr="00EC700B">
                <w:rPr>
                  <w:b w:val="0"/>
                  <w:bCs w:val="0"/>
                  <w:noProof/>
                </w:rPr>
                <w:tab/>
              </w:r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DEFINITIONS AND ABBREVIATIONS</w:t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tab/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begin"/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instrText xml:space="preserve"> PAGEREF _Toc430618056 \h </w:instrTex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separate"/>
              </w:r>
              <w:r>
                <w:rPr>
                  <w:rFonts w:ascii="Verdana" w:hAnsi="Verdana"/>
                  <w:b w:val="0"/>
                  <w:bCs w:val="0"/>
                  <w:noProof/>
                  <w:webHidden/>
                </w:rPr>
                <w:t>2</w: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end"/>
              </w:r>
            </w:hyperlink>
          </w:p>
          <w:p w:rsidR="00291951" w:rsidRPr="00EC700B" w:rsidRDefault="00D8514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7" w:history="1"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3.</w:t>
              </w:r>
              <w:r w:rsidR="003301BC" w:rsidRPr="00EC700B">
                <w:rPr>
                  <w:b w:val="0"/>
                  <w:bCs w:val="0"/>
                  <w:noProof/>
                </w:rPr>
                <w:tab/>
              </w:r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REQUIREMENTS RELATED TO THE PROCESS</w:t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tab/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begin"/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instrText xml:space="preserve"> PAGEREF _Toc430618057 \h </w:instrTex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separate"/>
              </w:r>
              <w:r>
                <w:rPr>
                  <w:rFonts w:ascii="Verdana" w:hAnsi="Verdana"/>
                  <w:b w:val="0"/>
                  <w:bCs w:val="0"/>
                  <w:noProof/>
                  <w:webHidden/>
                </w:rPr>
                <w:t>2</w: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end"/>
              </w:r>
            </w:hyperlink>
          </w:p>
          <w:p w:rsidR="00291951" w:rsidRPr="00EC700B" w:rsidRDefault="00D8514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8" w:history="1"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4.</w:t>
              </w:r>
              <w:r w:rsidR="003301BC" w:rsidRPr="00EC700B">
                <w:rPr>
                  <w:b w:val="0"/>
                  <w:bCs w:val="0"/>
                  <w:noProof/>
                </w:rPr>
                <w:tab/>
              </w:r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ANOMALY / NON-COMPLIANCE</w:t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tab/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begin"/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instrText xml:space="preserve"> PAGEREF _Toc430618058 \h </w:instrTex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separate"/>
              </w:r>
              <w:r>
                <w:rPr>
                  <w:rFonts w:ascii="Verdana" w:hAnsi="Verdana"/>
                  <w:b w:val="0"/>
                  <w:bCs w:val="0"/>
                  <w:noProof/>
                  <w:webHidden/>
                </w:rPr>
                <w:t>6</w: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end"/>
              </w:r>
            </w:hyperlink>
          </w:p>
          <w:p w:rsidR="00291951" w:rsidRPr="00EC700B" w:rsidRDefault="00D8514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59" w:history="1"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5.</w:t>
              </w:r>
              <w:r w:rsidR="003301BC" w:rsidRPr="00EC700B">
                <w:rPr>
                  <w:b w:val="0"/>
                  <w:bCs w:val="0"/>
                  <w:noProof/>
                </w:rPr>
                <w:tab/>
              </w:r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IDENTIFIED RISKS AND ACTION PLAN</w:t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tab/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begin"/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instrText xml:space="preserve"> PAGEREF _Toc430618059 \h </w:instrTex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separate"/>
              </w:r>
              <w:r>
                <w:rPr>
                  <w:rFonts w:ascii="Verdana" w:hAnsi="Verdana"/>
                  <w:b w:val="0"/>
                  <w:bCs w:val="0"/>
                  <w:noProof/>
                  <w:webHidden/>
                </w:rPr>
                <w:t>6</w: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end"/>
              </w:r>
            </w:hyperlink>
          </w:p>
          <w:p w:rsidR="00291951" w:rsidRPr="00EC700B" w:rsidRDefault="00D8514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60" w:history="1"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6.</w:t>
              </w:r>
              <w:r w:rsidR="003301BC" w:rsidRPr="00EC700B">
                <w:rPr>
                  <w:b w:val="0"/>
                  <w:bCs w:val="0"/>
                  <w:noProof/>
                </w:rPr>
                <w:tab/>
              </w:r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ARCHIVING</w:t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tab/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begin"/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instrText xml:space="preserve"> PAGEREF _Toc430618060 \h </w:instrTex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separate"/>
              </w:r>
              <w:r>
                <w:rPr>
                  <w:rFonts w:ascii="Verdana" w:hAnsi="Verdana"/>
                  <w:b w:val="0"/>
                  <w:bCs w:val="0"/>
                  <w:noProof/>
                  <w:webHidden/>
                </w:rPr>
                <w:t>6</w: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end"/>
              </w:r>
            </w:hyperlink>
          </w:p>
          <w:p w:rsidR="00291951" w:rsidRPr="00EC700B" w:rsidRDefault="00D8514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618061" w:history="1"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7.</w:t>
              </w:r>
              <w:r w:rsidR="003301BC" w:rsidRPr="00EC700B">
                <w:rPr>
                  <w:b w:val="0"/>
                  <w:bCs w:val="0"/>
                  <w:noProof/>
                </w:rPr>
                <w:tab/>
              </w:r>
              <w:r w:rsidR="003301BC" w:rsidRPr="00EC700B">
                <w:rPr>
                  <w:rStyle w:val="Lienhypertexte"/>
                  <w:rFonts w:ascii="Verdana" w:hAnsi="Verdana"/>
                  <w:noProof/>
                  <w:u w:val="none"/>
                </w:rPr>
                <w:t>ELEMENTS TO BE PROVIDED</w:t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tab/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begin"/>
              </w:r>
              <w:r w:rsidR="003301BC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instrText xml:space="preserve"> PAGEREF _Toc430618061 \h </w:instrTex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separate"/>
              </w:r>
              <w:r>
                <w:rPr>
                  <w:rFonts w:ascii="Verdana" w:hAnsi="Verdana"/>
                  <w:b w:val="0"/>
                  <w:bCs w:val="0"/>
                  <w:noProof/>
                  <w:webHidden/>
                </w:rPr>
                <w:t>7</w:t>
              </w:r>
              <w:r w:rsidR="00F67F93" w:rsidRPr="00EC700B">
                <w:rPr>
                  <w:rFonts w:ascii="Verdana" w:hAnsi="Verdana"/>
                  <w:b w:val="0"/>
                  <w:bCs w:val="0"/>
                  <w:noProof/>
                  <w:webHidden/>
                </w:rPr>
                <w:fldChar w:fldCharType="end"/>
              </w:r>
            </w:hyperlink>
          </w:p>
          <w:p w:rsidR="006244E7" w:rsidRPr="00EC700B" w:rsidRDefault="00F67F93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:rsidR="006244E7" w:rsidRPr="00EC700B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EC700B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6244E7" w:rsidRPr="00EC700B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EC700B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6244E7" w:rsidRPr="00EC700B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EC700B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EC700B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EC700B">
              <w:rPr>
                <w:rFonts w:ascii="Verdana" w:hAnsi="Verdana"/>
                <w:b/>
                <w:bCs/>
                <w:szCs w:val="20"/>
                <w:u w:val="single"/>
              </w:rPr>
              <w:t>UPDATE HISTORY</w:t>
            </w:r>
          </w:p>
          <w:p w:rsidR="006244E7" w:rsidRPr="00EC700B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Cs w:val="20"/>
                <w:u w:val="single"/>
              </w:rPr>
            </w:pPr>
          </w:p>
        </w:tc>
      </w:tr>
      <w:tr w:rsidR="008C2B54" w:rsidRPr="00EC700B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EC700B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53" w:type="pct"/>
            <w:shd w:val="clear" w:color="auto" w:fill="auto"/>
          </w:tcPr>
          <w:p w:rsidR="008C2B54" w:rsidRPr="00EC700B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EC700B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</w:rPr>
              <w:t>PURPOSE</w:t>
            </w:r>
          </w:p>
        </w:tc>
      </w:tr>
      <w:tr w:rsidR="008C2B54" w:rsidRPr="00EC700B" w:rsidTr="008C2B54">
        <w:trPr>
          <w:trHeight w:val="275"/>
        </w:trPr>
        <w:tc>
          <w:tcPr>
            <w:tcW w:w="578" w:type="pct"/>
            <w:shd w:val="clear" w:color="auto" w:fill="auto"/>
            <w:vAlign w:val="center"/>
          </w:tcPr>
          <w:p w:rsidR="008C2B54" w:rsidRPr="00EC700B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B54" w:rsidRPr="00EC700B" w:rsidRDefault="00D54DBE" w:rsidP="00D54D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sz w:val="20"/>
                <w:szCs w:val="20"/>
              </w:rPr>
              <w:t>21/09/2015</w:t>
            </w:r>
          </w:p>
        </w:tc>
        <w:tc>
          <w:tcPr>
            <w:tcW w:w="3769" w:type="pct"/>
            <w:gridSpan w:val="3"/>
            <w:shd w:val="clear" w:color="auto" w:fill="auto"/>
            <w:vAlign w:val="center"/>
          </w:tcPr>
          <w:p w:rsidR="008C2B54" w:rsidRPr="00EC700B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sz w:val="20"/>
                <w:szCs w:val="20"/>
              </w:rPr>
              <w:t>Creation</w:t>
            </w:r>
          </w:p>
        </w:tc>
      </w:tr>
      <w:tr w:rsidR="008C2B54" w:rsidRPr="00EC700B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EC700B" w:rsidRDefault="00876B4C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8C2B54" w:rsidRPr="00EC700B" w:rsidRDefault="00876B4C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sz w:val="20"/>
                <w:szCs w:val="20"/>
              </w:rPr>
              <w:t>14/10/2015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EC700B" w:rsidRDefault="00876B4C" w:rsidP="008661E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sz w:val="20"/>
                <w:szCs w:val="20"/>
              </w:rPr>
              <w:t>Modifications</w:t>
            </w:r>
          </w:p>
        </w:tc>
      </w:tr>
      <w:tr w:rsidR="008C2B54" w:rsidRPr="00EC700B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EC700B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EC700B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EC700B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EC700B" w:rsidTr="008661E6">
        <w:trPr>
          <w:trHeight w:val="546"/>
        </w:trPr>
        <w:tc>
          <w:tcPr>
            <w:tcW w:w="5000" w:type="pct"/>
            <w:gridSpan w:val="5"/>
            <w:shd w:val="clear" w:color="auto" w:fill="auto"/>
          </w:tcPr>
          <w:p w:rsidR="008C2B54" w:rsidRPr="00EC700B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EC700B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EC700B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16F6" w:rsidRPr="00EC700B" w:rsidRDefault="005E16F6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EC700B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86614" w:rsidRPr="00EC700B" w:rsidTr="00D647DA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77559" w:rsidRPr="00EC700B" w:rsidRDefault="00B77559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86614" w:rsidRPr="00EC700B" w:rsidRDefault="00386614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EC700B">
              <w:rPr>
                <w:rFonts w:ascii="Verdana" w:hAnsi="Verdana"/>
                <w:b/>
                <w:bCs/>
                <w:szCs w:val="20"/>
                <w:u w:val="single"/>
              </w:rPr>
              <w:t>DISTRIBUTION LIST</w:t>
            </w:r>
          </w:p>
          <w:p w:rsidR="00386614" w:rsidRPr="00EC700B" w:rsidRDefault="0038661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C2B54" w:rsidRPr="00EC700B" w:rsidRDefault="008C2B5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E16F6" w:rsidRPr="00EC700B" w:rsidRDefault="005E16F6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Pr="00EC700B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F5052" w:rsidRPr="00EC700B" w:rsidRDefault="003F5052" w:rsidP="00596BD5">
            <w:pPr>
              <w:ind w:left="252" w:right="-64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713BB" w:rsidRPr="00EC700B" w:rsidTr="00D17567">
        <w:trPr>
          <w:trHeight w:val="770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EC700B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13BB" w:rsidRPr="00EC700B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EC700B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EC700B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</w:rPr>
              <w:t>VERIFIED BY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EC700B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</w:rPr>
              <w:t>APPROVED BY</w:t>
            </w:r>
          </w:p>
        </w:tc>
      </w:tr>
      <w:tr w:rsidR="004713BB" w:rsidRPr="00EC700B" w:rsidTr="00D17567">
        <w:trPr>
          <w:trHeight w:val="1423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EC700B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713BB" w:rsidRPr="00EC700B" w:rsidRDefault="004713BB" w:rsidP="005877C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  <w:szCs w:val="20"/>
              </w:rPr>
              <w:t>STAMP</w:t>
            </w:r>
          </w:p>
          <w:p w:rsidR="004713BB" w:rsidRPr="00EC700B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</w:tcPr>
          <w:p w:rsidR="004713BB" w:rsidRPr="00EC700B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50220B" w:rsidRPr="00EC700B" w:rsidRDefault="0050220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:rsidR="004713BB" w:rsidRPr="00EC700B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4B6C" w:rsidRPr="00EC700B" w:rsidRDefault="004B0BE7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r w:rsidRPr="00EC700B">
        <w:rPr>
          <w:rFonts w:ascii="Verdana" w:hAnsi="Verdana"/>
          <w:b w:val="0"/>
          <w:bCs w:val="0"/>
          <w:sz w:val="20"/>
          <w:szCs w:val="20"/>
        </w:rPr>
        <w:br w:type="page"/>
      </w:r>
      <w:bookmarkStart w:id="1" w:name="_Toc430618055"/>
      <w:r w:rsidRPr="00EC700B">
        <w:rPr>
          <w:rFonts w:ascii="Verdana" w:hAnsi="Verdana"/>
          <w:sz w:val="28"/>
          <w:szCs w:val="28"/>
          <w:u w:val="single"/>
        </w:rPr>
        <w:lastRenderedPageBreak/>
        <w:t>DEFINITION OF THE REQUIREMENT</w:t>
      </w:r>
      <w:bookmarkEnd w:id="1"/>
    </w:p>
    <w:p w:rsidR="00E12500" w:rsidRPr="00EC700B" w:rsidRDefault="00E12500" w:rsidP="00E12500">
      <w:pPr>
        <w:jc w:val="both"/>
        <w:rPr>
          <w:rFonts w:ascii="Verdana" w:hAnsi="Verdana"/>
          <w:sz w:val="20"/>
        </w:rPr>
      </w:pPr>
    </w:p>
    <w:p w:rsidR="009B4B6C" w:rsidRPr="00EC700B" w:rsidRDefault="00D54DBE" w:rsidP="00E1250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Processing service for </w:t>
      </w:r>
      <w:r w:rsidR="005B2FAC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meant for </w:t>
      </w:r>
      <w:r w:rsidR="00657949">
        <w:rPr>
          <w:rFonts w:ascii="Verdana" w:hAnsi="Verdana"/>
          <w:sz w:val="20"/>
        </w:rPr>
        <w:t>melting</w:t>
      </w:r>
      <w:r w:rsidRPr="00EC700B">
        <w:rPr>
          <w:rFonts w:ascii="Verdana" w:hAnsi="Verdana"/>
          <w:sz w:val="20"/>
        </w:rPr>
        <w:t xml:space="preserve"> </w:t>
      </w:r>
      <w:r w:rsidR="00526911">
        <w:rPr>
          <w:rFonts w:ascii="Verdana" w:hAnsi="Verdana"/>
          <w:sz w:val="20"/>
        </w:rPr>
        <w:t>in</w:t>
      </w:r>
      <w:r w:rsidRPr="00EC700B">
        <w:rPr>
          <w:rFonts w:ascii="Verdana" w:hAnsi="Verdana"/>
          <w:sz w:val="20"/>
        </w:rPr>
        <w:t xml:space="preserve"> the PAMCHR. </w:t>
      </w:r>
    </w:p>
    <w:p w:rsidR="003427FC" w:rsidRPr="00EC700B" w:rsidRDefault="003427FC" w:rsidP="00E12500">
      <w:pPr>
        <w:jc w:val="both"/>
        <w:rPr>
          <w:rFonts w:ascii="Verdana" w:hAnsi="Verdana"/>
          <w:sz w:val="20"/>
        </w:rPr>
      </w:pPr>
    </w:p>
    <w:p w:rsidR="003427FC" w:rsidRPr="00EC700B" w:rsidRDefault="003427FC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2" w:name="_Toc430618056"/>
      <w:r w:rsidRPr="00EC700B">
        <w:rPr>
          <w:rFonts w:ascii="Verdana" w:hAnsi="Verdana"/>
          <w:sz w:val="28"/>
          <w:szCs w:val="28"/>
          <w:u w:val="single"/>
        </w:rPr>
        <w:t>DEFINITIONS AND ABBREVIATIONS</w:t>
      </w:r>
      <w:bookmarkEnd w:id="2"/>
    </w:p>
    <w:p w:rsidR="00E12500" w:rsidRPr="00EC700B" w:rsidRDefault="00E12500" w:rsidP="00E12500">
      <w:pPr>
        <w:jc w:val="both"/>
        <w:rPr>
          <w:rFonts w:ascii="Verdana" w:hAnsi="Verdana"/>
          <w:sz w:val="20"/>
        </w:rPr>
      </w:pPr>
    </w:p>
    <w:p w:rsidR="003427FC" w:rsidRPr="00EC700B" w:rsidRDefault="00941A6C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TURNINGS</w:t>
      </w:r>
      <w:r w:rsidR="003427FC" w:rsidRPr="00EC700B">
        <w:rPr>
          <w:rFonts w:ascii="Verdana" w:hAnsi="Verdana"/>
          <w:sz w:val="20"/>
        </w:rPr>
        <w:t xml:space="preserve"> GENERATORS: companies that generate </w:t>
      </w:r>
      <w:r>
        <w:rPr>
          <w:rFonts w:ascii="Verdana" w:hAnsi="Verdana"/>
          <w:sz w:val="20"/>
        </w:rPr>
        <w:t>turnings</w:t>
      </w:r>
      <w:r w:rsidR="003427FC" w:rsidRPr="00EC700B">
        <w:rPr>
          <w:rFonts w:ascii="Verdana" w:hAnsi="Verdana"/>
          <w:sz w:val="20"/>
        </w:rPr>
        <w:t xml:space="preserve"> during their manufacturing process.</w:t>
      </w:r>
    </w:p>
    <w:p w:rsidR="00E12500" w:rsidRPr="00EC700B" w:rsidRDefault="00E12500" w:rsidP="00E12500">
      <w:pPr>
        <w:jc w:val="both"/>
        <w:rPr>
          <w:rFonts w:ascii="Verdana" w:hAnsi="Verdana"/>
          <w:sz w:val="20"/>
        </w:rPr>
      </w:pPr>
    </w:p>
    <w:p w:rsidR="001161D4" w:rsidRPr="00EC700B" w:rsidRDefault="00941A6C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TURNINGS</w:t>
      </w:r>
      <w:r w:rsidR="001161D4" w:rsidRPr="00EC700B">
        <w:rPr>
          <w:rFonts w:ascii="Verdana" w:hAnsi="Verdana"/>
          <w:sz w:val="20"/>
        </w:rPr>
        <w:t xml:space="preserve"> COLLECTORS: companies whose business is to collect </w:t>
      </w:r>
      <w:r w:rsidR="006A200D">
        <w:rPr>
          <w:rFonts w:ascii="Verdana" w:hAnsi="Verdana"/>
          <w:sz w:val="20"/>
        </w:rPr>
        <w:t>turnings</w:t>
      </w:r>
      <w:r w:rsidR="001161D4" w:rsidRPr="00EC700B">
        <w:rPr>
          <w:rFonts w:ascii="Verdana" w:hAnsi="Verdana"/>
          <w:sz w:val="20"/>
        </w:rPr>
        <w:t xml:space="preserve"> for eventual melting.</w:t>
      </w:r>
    </w:p>
    <w:p w:rsidR="00E12500" w:rsidRPr="00EC700B" w:rsidRDefault="00E12500" w:rsidP="00E12500">
      <w:pPr>
        <w:jc w:val="both"/>
        <w:rPr>
          <w:rFonts w:ascii="Verdana" w:hAnsi="Verdana"/>
          <w:sz w:val="20"/>
        </w:rPr>
      </w:pPr>
    </w:p>
    <w:p w:rsidR="00A06E0B" w:rsidRPr="00EC700B" w:rsidRDefault="002F547F" w:rsidP="00D54DBE">
      <w:pPr>
        <w:jc w:val="both"/>
        <w:rPr>
          <w:i/>
        </w:rPr>
      </w:pPr>
      <w:r>
        <w:rPr>
          <w:rFonts w:ascii="Verdana" w:hAnsi="Verdana"/>
          <w:sz w:val="20"/>
        </w:rPr>
        <w:t>TURNINGS</w:t>
      </w:r>
      <w:r w:rsidR="00A06E0B" w:rsidRPr="00EC700B">
        <w:rPr>
          <w:rFonts w:ascii="Verdana" w:hAnsi="Verdana"/>
          <w:sz w:val="20"/>
        </w:rPr>
        <w:t xml:space="preserve"> PROCESSORS: companies in charge of preparing the </w:t>
      </w:r>
      <w:r>
        <w:rPr>
          <w:rFonts w:ascii="Verdana" w:hAnsi="Verdana"/>
          <w:sz w:val="20"/>
        </w:rPr>
        <w:t>turnings</w:t>
      </w:r>
      <w:r w:rsidR="00A06E0B" w:rsidRPr="00EC700B">
        <w:rPr>
          <w:rFonts w:ascii="Verdana" w:hAnsi="Verdana"/>
          <w:sz w:val="20"/>
        </w:rPr>
        <w:t xml:space="preserve"> for their melting at the PAMCHR.</w:t>
      </w:r>
    </w:p>
    <w:p w:rsidR="00A06E0B" w:rsidRPr="00EC700B" w:rsidRDefault="00A06E0B" w:rsidP="00E12500">
      <w:pPr>
        <w:jc w:val="both"/>
        <w:rPr>
          <w:rFonts w:ascii="Verdana" w:hAnsi="Verdana"/>
          <w:sz w:val="20"/>
        </w:rPr>
      </w:pPr>
    </w:p>
    <w:p w:rsidR="003427FC" w:rsidRPr="00EC700B" w:rsidRDefault="003427FC" w:rsidP="00E1250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PAMCHR: Plasma Arc Melting Cold Hearth Refining</w:t>
      </w:r>
    </w:p>
    <w:p w:rsidR="00E27A2B" w:rsidRPr="00EC700B" w:rsidRDefault="00E27A2B" w:rsidP="00E12500">
      <w:pPr>
        <w:jc w:val="both"/>
        <w:rPr>
          <w:rFonts w:ascii="Verdana" w:hAnsi="Verdana"/>
          <w:sz w:val="20"/>
        </w:rPr>
      </w:pPr>
    </w:p>
    <w:p w:rsidR="00B94C15" w:rsidRPr="00EC700B" w:rsidRDefault="00B94C15" w:rsidP="00B94C15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FMECA - Failure Modes and Effects Criticality Analysis: allows identifying and controlling the malfunctions that may occur during the manufacturing process.</w:t>
      </w:r>
    </w:p>
    <w:p w:rsidR="00E12500" w:rsidRPr="00EC700B" w:rsidRDefault="00E12500" w:rsidP="00E12500">
      <w:pPr>
        <w:jc w:val="both"/>
        <w:rPr>
          <w:rFonts w:ascii="Verdana" w:hAnsi="Verdana"/>
          <w:sz w:val="20"/>
        </w:rPr>
      </w:pPr>
    </w:p>
    <w:p w:rsidR="001161D4" w:rsidRPr="00EC700B" w:rsidRDefault="00874BD8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TURNINGS</w:t>
      </w:r>
      <w:r w:rsidR="003427FC" w:rsidRPr="00EC700B">
        <w:rPr>
          <w:rFonts w:ascii="Verdana" w:hAnsi="Verdana"/>
          <w:sz w:val="20"/>
        </w:rPr>
        <w:t xml:space="preserve"> BATCH: It is defined by:</w:t>
      </w:r>
    </w:p>
    <w:p w:rsidR="001161D4" w:rsidRPr="00EC700B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1 customer, </w:t>
      </w:r>
    </w:p>
    <w:p w:rsidR="001161D4" w:rsidRPr="00EC700B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1 contract, </w:t>
      </w:r>
    </w:p>
    <w:p w:rsidR="001161D4" w:rsidRPr="00EC700B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1 generation site, </w:t>
      </w:r>
    </w:p>
    <w:p w:rsidR="00876B4C" w:rsidRPr="00EC700B" w:rsidRDefault="00876B4C" w:rsidP="00876B4C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1 machining unit / cell,</w:t>
      </w:r>
    </w:p>
    <w:p w:rsidR="003427FC" w:rsidRPr="00EC700B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1 generator, </w:t>
      </w:r>
    </w:p>
    <w:p w:rsidR="001161D4" w:rsidRPr="00EC700B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1 </w:t>
      </w:r>
      <w:r w:rsidR="00A00EB0">
        <w:rPr>
          <w:rFonts w:ascii="Verdana" w:hAnsi="Verdana"/>
          <w:sz w:val="20"/>
        </w:rPr>
        <w:t>scrap</w:t>
      </w:r>
      <w:r w:rsidRPr="00EC700B">
        <w:rPr>
          <w:rFonts w:ascii="Verdana" w:hAnsi="Verdana"/>
          <w:sz w:val="20"/>
        </w:rPr>
        <w:t xml:space="preserve"> item,</w:t>
      </w:r>
    </w:p>
    <w:p w:rsidR="0075238C" w:rsidRPr="00EC700B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1 pick-up date by a carrier at a collection point,</w:t>
      </w:r>
    </w:p>
    <w:p w:rsidR="00D31495" w:rsidRPr="00EC700B" w:rsidRDefault="0075238C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1 processing date,</w:t>
      </w:r>
    </w:p>
    <w:p w:rsidR="00D31495" w:rsidRPr="00EC700B" w:rsidRDefault="00D31495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1 processing task list,</w:t>
      </w:r>
    </w:p>
    <w:p w:rsidR="001161D4" w:rsidRPr="00EC700B" w:rsidRDefault="00D31495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1 chemical analysis. </w:t>
      </w:r>
    </w:p>
    <w:p w:rsidR="00E12500" w:rsidRPr="00EC700B" w:rsidRDefault="0075238C" w:rsidP="00E1250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One </w:t>
      </w:r>
      <w:r w:rsidR="00A00EB0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batch, when received by the processor, can be divided into multiple batches during the processing. In certain cases defined by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, multiple collected </w:t>
      </w:r>
      <w:r w:rsidR="004A539F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batches can be mixed during the processing. </w:t>
      </w:r>
    </w:p>
    <w:p w:rsidR="00FA63EC" w:rsidRPr="00EC700B" w:rsidRDefault="00FA63EC" w:rsidP="00FA63EC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One </w:t>
      </w:r>
      <w:r w:rsidR="004A539F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batch may correspond to multiple containers. </w:t>
      </w:r>
    </w:p>
    <w:p w:rsidR="00106009" w:rsidRPr="00EC700B" w:rsidRDefault="00106009" w:rsidP="00E12500">
      <w:pPr>
        <w:jc w:val="both"/>
        <w:rPr>
          <w:rFonts w:ascii="Verdana" w:hAnsi="Verdana"/>
          <w:sz w:val="20"/>
        </w:rPr>
      </w:pPr>
    </w:p>
    <w:p w:rsidR="00F03DFD" w:rsidRPr="00EC700B" w:rsidRDefault="003427FC" w:rsidP="00E1250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TITANIUM ALLOYS (list for information purposes only, not exhaustive): TA6V (grade 5 standard and high O), TA6V ELI, Ti 1023, Ti 5553.</w:t>
      </w:r>
    </w:p>
    <w:p w:rsidR="00E12500" w:rsidRPr="00EC700B" w:rsidRDefault="00E12500" w:rsidP="00E12500">
      <w:pPr>
        <w:jc w:val="both"/>
        <w:rPr>
          <w:rFonts w:ascii="Verdana" w:hAnsi="Verdana"/>
          <w:sz w:val="20"/>
        </w:rPr>
      </w:pPr>
    </w:p>
    <w:p w:rsidR="00191280" w:rsidRPr="00EC700B" w:rsidRDefault="000959B7" w:rsidP="00E1250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PREMIUM QUALITY TITANIUM: Material produced with special process requirements and quality control, mainly used for the manufacturing of critical rotating parts.</w:t>
      </w:r>
    </w:p>
    <w:p w:rsidR="00191280" w:rsidRPr="00EC700B" w:rsidRDefault="00191280" w:rsidP="00E12500">
      <w:pPr>
        <w:jc w:val="both"/>
        <w:rPr>
          <w:rFonts w:ascii="Verdana" w:hAnsi="Verdana"/>
          <w:sz w:val="20"/>
        </w:rPr>
      </w:pPr>
    </w:p>
    <w:p w:rsidR="009B4B6C" w:rsidRPr="00EC700B" w:rsidRDefault="00C310F9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3" w:name="_Toc430618057"/>
      <w:r w:rsidRPr="00EC700B">
        <w:rPr>
          <w:rFonts w:ascii="Verdana" w:hAnsi="Verdana"/>
          <w:sz w:val="28"/>
          <w:szCs w:val="28"/>
          <w:u w:val="single"/>
        </w:rPr>
        <w:t>REQUIREMENTS RELATED TO THE PROCESS</w:t>
      </w:r>
      <w:bookmarkEnd w:id="3"/>
    </w:p>
    <w:p w:rsidR="00332904" w:rsidRPr="00EC700B" w:rsidRDefault="00332904" w:rsidP="00FE4D4F">
      <w:pPr>
        <w:jc w:val="both"/>
        <w:rPr>
          <w:rFonts w:ascii="Verdana" w:hAnsi="Verdana"/>
          <w:sz w:val="20"/>
        </w:rPr>
      </w:pPr>
    </w:p>
    <w:p w:rsidR="00BC373A" w:rsidRPr="00EC700B" w:rsidRDefault="00BC373A" w:rsidP="00FE4D4F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The </w:t>
      </w:r>
      <w:r w:rsidR="00DA127B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processing set up by the processor must be </w:t>
      </w:r>
      <w:r w:rsidR="003318E9">
        <w:rPr>
          <w:rFonts w:ascii="Verdana" w:hAnsi="Verdana"/>
          <w:sz w:val="20"/>
          <w:szCs w:val="20"/>
        </w:rPr>
        <w:t>definite</w:t>
      </w:r>
      <w:r w:rsidRPr="00EC700B">
        <w:rPr>
          <w:rFonts w:ascii="Verdana" w:hAnsi="Verdana"/>
          <w:sz w:val="20"/>
          <w:szCs w:val="20"/>
        </w:rPr>
        <w:t xml:space="preserve"> and qualified by </w:t>
      </w:r>
      <w:proofErr w:type="spellStart"/>
      <w:r w:rsidRPr="00EC700B">
        <w:rPr>
          <w:rFonts w:ascii="Verdana" w:hAnsi="Verdana"/>
          <w:sz w:val="20"/>
          <w:szCs w:val="20"/>
        </w:rPr>
        <w:t>EcoTitanium</w:t>
      </w:r>
      <w:proofErr w:type="spellEnd"/>
      <w:r w:rsidRPr="00EC700B">
        <w:rPr>
          <w:rFonts w:ascii="Verdana" w:hAnsi="Verdana"/>
          <w:sz w:val="20"/>
          <w:szCs w:val="20"/>
        </w:rPr>
        <w:t xml:space="preserve"> according to a defined qualification plan. </w:t>
      </w:r>
    </w:p>
    <w:p w:rsidR="00BC373A" w:rsidRPr="00EC700B" w:rsidRDefault="00BC373A" w:rsidP="00C667C1">
      <w:pPr>
        <w:spacing w:before="120"/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lastRenderedPageBreak/>
        <w:t xml:space="preserve">Any change concerning the different stages of the process, as well as the changes made to the technical methods used, must first be validated by </w:t>
      </w:r>
      <w:proofErr w:type="spellStart"/>
      <w:r w:rsidRPr="00EC700B">
        <w:rPr>
          <w:rFonts w:ascii="Verdana" w:hAnsi="Verdana"/>
          <w:sz w:val="20"/>
          <w:szCs w:val="20"/>
        </w:rPr>
        <w:t>EcoTitanium</w:t>
      </w:r>
      <w:proofErr w:type="spellEnd"/>
      <w:r w:rsidRPr="00EC700B">
        <w:rPr>
          <w:rFonts w:ascii="Verdana" w:hAnsi="Verdana"/>
          <w:sz w:val="20"/>
          <w:szCs w:val="20"/>
        </w:rPr>
        <w:t xml:space="preserve"> (e.g. task list, key-parameter values, etc.) </w:t>
      </w:r>
    </w:p>
    <w:p w:rsidR="00BC373A" w:rsidRPr="00EC700B" w:rsidRDefault="00BC373A" w:rsidP="00C667C1">
      <w:pPr>
        <w:spacing w:before="120"/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Moreover, the requirements related to the </w:t>
      </w:r>
      <w:r w:rsidR="000D3146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processing installations must comply with the requirements of the ISO 9001/14001 repositories in force. </w:t>
      </w:r>
    </w:p>
    <w:p w:rsidR="00BC373A" w:rsidRPr="00EC700B" w:rsidRDefault="00BC373A" w:rsidP="00A24392">
      <w:pPr>
        <w:rPr>
          <w:rFonts w:ascii="Verdana" w:hAnsi="Verdana"/>
          <w:sz w:val="20"/>
          <w:szCs w:val="20"/>
        </w:rPr>
      </w:pPr>
    </w:p>
    <w:p w:rsidR="00A47948" w:rsidRPr="00EC700B" w:rsidRDefault="00972F9C" w:rsidP="00A47948">
      <w:pPr>
        <w:pStyle w:val="Sous-titre"/>
        <w:numPr>
          <w:ilvl w:val="0"/>
          <w:numId w:val="18"/>
        </w:numPr>
      </w:pPr>
      <w:r w:rsidRPr="00EC700B">
        <w:rPr>
          <w:iCs w:val="0"/>
        </w:rPr>
        <w:t>Inspection/receipt</w:t>
      </w:r>
    </w:p>
    <w:p w:rsidR="00D34C78" w:rsidRPr="00EC700B" w:rsidRDefault="00D34C78" w:rsidP="00D34C78"/>
    <w:p w:rsidR="006752EA" w:rsidRPr="00EC700B" w:rsidRDefault="006752EA" w:rsidP="006752EA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An inspection/receipt procedure must be provided by the </w:t>
      </w:r>
      <w:r w:rsidR="00603191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and validated by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. </w:t>
      </w:r>
    </w:p>
    <w:p w:rsidR="006752EA" w:rsidRPr="00EC700B" w:rsidRDefault="006752EA" w:rsidP="0011370A">
      <w:pPr>
        <w:jc w:val="both"/>
        <w:rPr>
          <w:rFonts w:ascii="Verdana" w:hAnsi="Verdana"/>
          <w:sz w:val="20"/>
          <w:szCs w:val="20"/>
        </w:rPr>
      </w:pPr>
    </w:p>
    <w:p w:rsidR="00972F9C" w:rsidRPr="00EC700B" w:rsidRDefault="00972F9C" w:rsidP="0011370A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Once the </w:t>
      </w:r>
      <w:r w:rsidR="006539AB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are received, they must be inspected in order to check the compliance of the products with the indications specified on the tracking sheet (grade, gross shipped weight, net weight, etc.) A sample of the </w:t>
      </w:r>
      <w:r w:rsidR="006539AB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 shall be taken and analysed by the </w:t>
      </w:r>
      <w:r w:rsidR="006539AB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processor. If the batch is not compliant, the processor must inform </w:t>
      </w:r>
      <w:proofErr w:type="spellStart"/>
      <w:r w:rsidRPr="00EC700B">
        <w:rPr>
          <w:rFonts w:ascii="Verdana" w:hAnsi="Verdana"/>
          <w:sz w:val="20"/>
          <w:szCs w:val="20"/>
        </w:rPr>
        <w:t>EcoTitanium</w:t>
      </w:r>
      <w:proofErr w:type="spellEnd"/>
      <w:r w:rsidRPr="00EC700B">
        <w:rPr>
          <w:rFonts w:ascii="Verdana" w:hAnsi="Verdana"/>
          <w:sz w:val="20"/>
          <w:szCs w:val="20"/>
        </w:rPr>
        <w:t>, which reserves the right to reject the batch.</w:t>
      </w:r>
    </w:p>
    <w:p w:rsidR="00972F9C" w:rsidRPr="00EC700B" w:rsidRDefault="00972F9C" w:rsidP="00D34C78">
      <w:pPr>
        <w:rPr>
          <w:rFonts w:ascii="Verdana" w:hAnsi="Verdana"/>
          <w:sz w:val="20"/>
          <w:szCs w:val="20"/>
        </w:rPr>
      </w:pPr>
    </w:p>
    <w:p w:rsidR="005B12DD" w:rsidRPr="00EC700B" w:rsidRDefault="005B12DD" w:rsidP="005B12DD">
      <w:pPr>
        <w:pStyle w:val="Sous-titre"/>
        <w:numPr>
          <w:ilvl w:val="0"/>
          <w:numId w:val="18"/>
        </w:numPr>
      </w:pPr>
      <w:r w:rsidRPr="00EC700B">
        <w:rPr>
          <w:iCs w:val="0"/>
        </w:rPr>
        <w:t xml:space="preserve">Processing of the </w:t>
      </w:r>
      <w:r w:rsidR="00FB4B70">
        <w:rPr>
          <w:iCs w:val="0"/>
        </w:rPr>
        <w:t>turnings</w:t>
      </w:r>
    </w:p>
    <w:p w:rsidR="005B12DD" w:rsidRPr="00EC700B" w:rsidRDefault="005B12DD" w:rsidP="00D34C78">
      <w:pPr>
        <w:rPr>
          <w:rFonts w:ascii="Verdana" w:hAnsi="Verdana"/>
          <w:sz w:val="20"/>
          <w:szCs w:val="20"/>
        </w:rPr>
      </w:pPr>
    </w:p>
    <w:p w:rsidR="005B12DD" w:rsidRPr="00EC700B" w:rsidRDefault="005B12DD" w:rsidP="00F82905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The </w:t>
      </w:r>
      <w:proofErr w:type="spellStart"/>
      <w:r w:rsidRPr="00EC700B">
        <w:rPr>
          <w:rFonts w:ascii="Verdana" w:hAnsi="Verdana"/>
          <w:sz w:val="20"/>
          <w:szCs w:val="20"/>
        </w:rPr>
        <w:t>EcoTitanium</w:t>
      </w:r>
      <w:proofErr w:type="spellEnd"/>
      <w:r w:rsidRPr="00EC700B">
        <w:rPr>
          <w:rFonts w:ascii="Verdana" w:hAnsi="Verdana"/>
          <w:sz w:val="20"/>
          <w:szCs w:val="20"/>
        </w:rPr>
        <w:t xml:space="preserve"> requirements related to the processing of </w:t>
      </w:r>
      <w:r w:rsidR="002B3C4E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are as follows:</w:t>
      </w:r>
    </w:p>
    <w:p w:rsidR="005B12DD" w:rsidRPr="00EC700B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Removal of non-metallic pollutants,</w:t>
      </w:r>
    </w:p>
    <w:p w:rsidR="005B12DD" w:rsidRPr="00EC700B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Removal of fine pollutants and dust,</w:t>
      </w:r>
    </w:p>
    <w:p w:rsidR="005B12DD" w:rsidRPr="00EC700B" w:rsidRDefault="00F82905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Removal of magnetic pollutants,</w:t>
      </w:r>
    </w:p>
    <w:p w:rsidR="005B12DD" w:rsidRPr="00EC700B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Implementation and monitoring of a degreasing procedure with the execution of a C analysis on a representative batch for validation,</w:t>
      </w:r>
    </w:p>
    <w:p w:rsidR="00F31B61" w:rsidRPr="00EC700B" w:rsidRDefault="00F31B61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Implementation of a procedure guaranteeing the homogeneity of a batch after mixing,</w:t>
      </w:r>
    </w:p>
    <w:p w:rsidR="00F44A6A" w:rsidRPr="00EC700B" w:rsidRDefault="00F44A6A" w:rsidP="00F44A6A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Sampling and inspection of the processed batches, with a suitable analytical capacity depending on the grades processed,</w:t>
      </w:r>
    </w:p>
    <w:p w:rsidR="005B12DD" w:rsidRPr="00EC700B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Control of the pollution risk by chaining the processing of different batches,</w:t>
      </w:r>
    </w:p>
    <w:p w:rsidR="005B12DD" w:rsidRPr="00EC700B" w:rsidRDefault="00EB78B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Ensuring the traceability, monitoring and marking of the processed </w:t>
      </w:r>
      <w:r w:rsidR="00D31420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batches (procedure documented in support),</w:t>
      </w:r>
    </w:p>
    <w:p w:rsidR="005B12DD" w:rsidRPr="00EC700B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Implementation of a monitoring of the material yield (rate of humidity, fine pollution, magnetic pollution and dust with respect to the volume of </w:t>
      </w:r>
      <w:r w:rsidR="00D31420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on receipt),</w:t>
      </w:r>
    </w:p>
    <w:p w:rsidR="00DF1DB0" w:rsidRPr="00EC700B" w:rsidRDefault="00DF1DB0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Implementation of a monitoring of the key parameters of the process (defined after the execution of a FMECA by the processor),</w:t>
      </w:r>
    </w:p>
    <w:p w:rsidR="005B12DD" w:rsidRPr="00EC700B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Compliance with the environmental requirements in force before shipping the processed batches,</w:t>
      </w:r>
    </w:p>
    <w:p w:rsidR="005B12DD" w:rsidRPr="00EC700B" w:rsidRDefault="005B12DD" w:rsidP="00F82905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Procedure </w:t>
      </w:r>
      <w:r w:rsidR="00845034">
        <w:rPr>
          <w:rFonts w:ascii="Verdana" w:hAnsi="Verdana"/>
          <w:sz w:val="20"/>
          <w:szCs w:val="20"/>
        </w:rPr>
        <w:t>dealing with</w:t>
      </w:r>
      <w:r w:rsidRPr="00EC700B">
        <w:rPr>
          <w:rFonts w:ascii="Verdana" w:hAnsi="Verdana"/>
          <w:sz w:val="20"/>
          <w:szCs w:val="20"/>
        </w:rPr>
        <w:t xml:space="preserve"> the management of skills and qualifications of the operators. </w:t>
      </w:r>
    </w:p>
    <w:p w:rsidR="005B12DD" w:rsidRPr="00EC700B" w:rsidRDefault="005B12DD" w:rsidP="00F82905">
      <w:pPr>
        <w:jc w:val="both"/>
        <w:rPr>
          <w:rFonts w:ascii="Verdana" w:hAnsi="Verdana"/>
          <w:sz w:val="20"/>
          <w:szCs w:val="20"/>
        </w:rPr>
      </w:pPr>
    </w:p>
    <w:p w:rsidR="006D14E9" w:rsidRPr="00EC700B" w:rsidRDefault="006D14E9" w:rsidP="00F82905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After the processing, the </w:t>
      </w:r>
      <w:r w:rsidR="00634D57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must be dry and free </w:t>
      </w:r>
      <w:r w:rsidR="00C23CB9">
        <w:rPr>
          <w:rFonts w:ascii="Verdana" w:hAnsi="Verdana"/>
          <w:sz w:val="20"/>
          <w:szCs w:val="20"/>
        </w:rPr>
        <w:t>of</w:t>
      </w:r>
      <w:r w:rsidRPr="00EC700B">
        <w:rPr>
          <w:rFonts w:ascii="Verdana" w:hAnsi="Verdana"/>
          <w:sz w:val="20"/>
          <w:szCs w:val="20"/>
        </w:rPr>
        <w:t xml:space="preserve"> any foreign material (wood, plastics, paper, oil, grease, lubricant, moisture, steel shot, refractory materials, metallic particles with high melting points and a density of greater than or equal to 5, paints, adhesives, etc. - </w:t>
      </w:r>
      <w:r w:rsidRPr="00EC700B">
        <w:rPr>
          <w:rFonts w:ascii="Verdana" w:hAnsi="Verdana"/>
          <w:sz w:val="20"/>
        </w:rPr>
        <w:t xml:space="preserve">Appendix 1: List of forbidden materials that may come into contact with the </w:t>
      </w:r>
      <w:r w:rsidR="00710C67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during the processing</w:t>
      </w:r>
      <w:r w:rsidRPr="00EC700B">
        <w:rPr>
          <w:rFonts w:ascii="Verdana" w:hAnsi="Verdana"/>
          <w:sz w:val="20"/>
          <w:szCs w:val="20"/>
        </w:rPr>
        <w:t xml:space="preserve">). </w:t>
      </w:r>
    </w:p>
    <w:p w:rsidR="00763212" w:rsidRPr="00EC700B" w:rsidRDefault="00763212" w:rsidP="00763212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The </w:t>
      </w:r>
      <w:r w:rsidR="00710C67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 must be homogeneous in its chemical composition. </w:t>
      </w:r>
    </w:p>
    <w:p w:rsidR="00763212" w:rsidRPr="00EC700B" w:rsidRDefault="00763212" w:rsidP="00F82905">
      <w:pPr>
        <w:jc w:val="both"/>
        <w:rPr>
          <w:rFonts w:ascii="Verdana" w:hAnsi="Verdana"/>
          <w:sz w:val="20"/>
          <w:szCs w:val="20"/>
        </w:rPr>
      </w:pPr>
    </w:p>
    <w:p w:rsidR="006E363E" w:rsidRPr="00EC700B" w:rsidRDefault="006E363E" w:rsidP="006E363E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During the processing, a </w:t>
      </w:r>
      <w:r w:rsidR="006C49DE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 may be divided into multiple batches if necessary (e.g. limitations caused by the capacity of the processing line, etc.) (Appendix 2: management of </w:t>
      </w:r>
      <w:r w:rsidR="006C49DE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batches). </w:t>
      </w:r>
    </w:p>
    <w:p w:rsidR="006E363E" w:rsidRPr="00EC700B" w:rsidRDefault="006E363E" w:rsidP="006E363E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lastRenderedPageBreak/>
        <w:t xml:space="preserve">Multiple </w:t>
      </w:r>
      <w:r w:rsidR="003408DA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batches may be mixed if certain requirements are satisfied (Appendix 2: management of </w:t>
      </w:r>
      <w:r w:rsidR="003408DA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batches):</w:t>
      </w:r>
    </w:p>
    <w:p w:rsidR="006E363E" w:rsidRPr="00EC700B" w:rsidRDefault="00935E3B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Similar chemical analysis,</w:t>
      </w:r>
    </w:p>
    <w:p w:rsidR="006E363E" w:rsidRPr="00EC700B" w:rsidRDefault="006E363E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Compliance of the different batches to be mixed with respect to the requirements of </w:t>
      </w:r>
      <w:proofErr w:type="spellStart"/>
      <w:r w:rsidRPr="00EC700B">
        <w:rPr>
          <w:rFonts w:ascii="Verdana" w:hAnsi="Verdana"/>
          <w:sz w:val="20"/>
          <w:szCs w:val="20"/>
        </w:rPr>
        <w:t>EcoTitanium</w:t>
      </w:r>
      <w:proofErr w:type="spellEnd"/>
      <w:r w:rsidRPr="00EC700B">
        <w:rPr>
          <w:rFonts w:ascii="Verdana" w:hAnsi="Verdana"/>
          <w:sz w:val="20"/>
          <w:szCs w:val="20"/>
        </w:rPr>
        <w:t>,</w:t>
      </w:r>
    </w:p>
    <w:p w:rsidR="006E363E" w:rsidRPr="00EC700B" w:rsidRDefault="006E363E" w:rsidP="006E363E">
      <w:pPr>
        <w:pStyle w:val="Paragraphedeliste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Batch size less than the minimum required by the processing line, etc.</w:t>
      </w:r>
    </w:p>
    <w:p w:rsidR="006E363E" w:rsidRPr="00EC700B" w:rsidRDefault="006E363E" w:rsidP="006E363E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In all cases, the mixing of multiple batches must be validated by </w:t>
      </w:r>
      <w:proofErr w:type="spellStart"/>
      <w:r w:rsidRPr="00EC700B">
        <w:rPr>
          <w:rFonts w:ascii="Verdana" w:hAnsi="Verdana"/>
          <w:sz w:val="20"/>
          <w:szCs w:val="20"/>
        </w:rPr>
        <w:t>EcoTitanium</w:t>
      </w:r>
      <w:proofErr w:type="spellEnd"/>
      <w:r w:rsidRPr="00EC700B">
        <w:rPr>
          <w:rFonts w:ascii="Verdana" w:hAnsi="Verdana"/>
          <w:sz w:val="20"/>
          <w:szCs w:val="20"/>
        </w:rPr>
        <w:t xml:space="preserve">. </w:t>
      </w:r>
    </w:p>
    <w:p w:rsidR="00865ED8" w:rsidRPr="00EC700B" w:rsidRDefault="00865ED8" w:rsidP="00865ED8">
      <w:pPr>
        <w:jc w:val="both"/>
        <w:rPr>
          <w:rFonts w:ascii="Verdana" w:hAnsi="Verdana"/>
          <w:sz w:val="20"/>
          <w:szCs w:val="20"/>
        </w:rPr>
      </w:pPr>
    </w:p>
    <w:p w:rsidR="00865ED8" w:rsidRPr="00EC700B" w:rsidRDefault="00865ED8" w:rsidP="00865ED8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Any already created batch must retain its traceability.</w:t>
      </w:r>
    </w:p>
    <w:p w:rsidR="006E363E" w:rsidRPr="00EC700B" w:rsidRDefault="006E363E" w:rsidP="00F82905">
      <w:pPr>
        <w:jc w:val="both"/>
        <w:rPr>
          <w:rFonts w:ascii="Verdana" w:hAnsi="Verdana"/>
          <w:sz w:val="20"/>
          <w:szCs w:val="20"/>
        </w:rPr>
      </w:pPr>
    </w:p>
    <w:p w:rsidR="005B12DD" w:rsidRPr="00EC700B" w:rsidRDefault="005B12DD" w:rsidP="00F82905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</w:t>
      </w:r>
      <w:r w:rsidR="003408DA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must be able, at any stage of the process, to provide proof guaranteeing its compliance with the requirements specified in these specifications. </w:t>
      </w:r>
    </w:p>
    <w:p w:rsidR="009731AA" w:rsidRPr="00EC700B" w:rsidRDefault="009731AA" w:rsidP="00D34C78">
      <w:pPr>
        <w:rPr>
          <w:rFonts w:ascii="Verdana" w:hAnsi="Verdana"/>
          <w:sz w:val="20"/>
          <w:szCs w:val="20"/>
        </w:rPr>
      </w:pPr>
    </w:p>
    <w:p w:rsidR="006F4551" w:rsidRPr="00EC700B" w:rsidRDefault="00A3482E" w:rsidP="005B12DD">
      <w:pPr>
        <w:pStyle w:val="Sous-titre"/>
        <w:numPr>
          <w:ilvl w:val="0"/>
          <w:numId w:val="18"/>
        </w:numPr>
      </w:pPr>
      <w:r w:rsidRPr="00EC700B">
        <w:rPr>
          <w:iCs w:val="0"/>
        </w:rPr>
        <w:t>Special requirements</w:t>
      </w:r>
    </w:p>
    <w:p w:rsidR="008219CD" w:rsidRPr="00EC700B" w:rsidRDefault="008219CD" w:rsidP="00F80B3B">
      <w:pPr>
        <w:jc w:val="both"/>
        <w:rPr>
          <w:rFonts w:ascii="Verdana" w:hAnsi="Verdana"/>
          <w:sz w:val="20"/>
        </w:rPr>
      </w:pPr>
    </w:p>
    <w:p w:rsidR="008A74BC" w:rsidRPr="00EC700B" w:rsidRDefault="00FE6984" w:rsidP="008A74BC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equipment used to process the Titanium alloy </w:t>
      </w:r>
      <w:r w:rsidR="008718AF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must be dedicated only </w:t>
      </w:r>
      <w:r w:rsidR="007C6A61">
        <w:rPr>
          <w:rFonts w:ascii="Verdana" w:hAnsi="Verdana"/>
          <w:sz w:val="20"/>
        </w:rPr>
        <w:t xml:space="preserve">to </w:t>
      </w:r>
      <w:r w:rsidRPr="00EC700B">
        <w:rPr>
          <w:rFonts w:ascii="Verdana" w:hAnsi="Verdana"/>
          <w:sz w:val="20"/>
        </w:rPr>
        <w:t xml:space="preserve">their processing and must be cleaned on changing </w:t>
      </w:r>
      <w:r w:rsidR="008738D3">
        <w:rPr>
          <w:rFonts w:ascii="Verdana" w:hAnsi="Verdana"/>
          <w:sz w:val="20"/>
        </w:rPr>
        <w:t>a</w:t>
      </w:r>
      <w:r w:rsidR="00C61D16">
        <w:rPr>
          <w:rFonts w:ascii="Verdana" w:hAnsi="Verdana"/>
          <w:sz w:val="20"/>
        </w:rPr>
        <w:t xml:space="preserve"> </w:t>
      </w:r>
      <w:r w:rsidRPr="00EC700B">
        <w:rPr>
          <w:rFonts w:ascii="Verdana" w:hAnsi="Verdana"/>
          <w:sz w:val="20"/>
        </w:rPr>
        <w:t>grade. Otherwise (</w:t>
      </w:r>
      <w:r w:rsidR="00E229F8">
        <w:rPr>
          <w:rFonts w:ascii="Verdana" w:hAnsi="Verdana"/>
          <w:sz w:val="20"/>
        </w:rPr>
        <w:t xml:space="preserve">in the case of </w:t>
      </w:r>
      <w:r w:rsidRPr="00EC700B">
        <w:rPr>
          <w:rFonts w:ascii="Verdana" w:hAnsi="Verdana"/>
          <w:sz w:val="20"/>
        </w:rPr>
        <w:t xml:space="preserve">non-dedicated equipment), a cleaning procedure for the equipment must be provided by the </w:t>
      </w:r>
      <w:r w:rsidR="008718AF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and validated by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>.</w:t>
      </w:r>
    </w:p>
    <w:p w:rsidR="00161B32" w:rsidRPr="00EC700B" w:rsidRDefault="00161B32" w:rsidP="00703134">
      <w:pPr>
        <w:jc w:val="both"/>
        <w:rPr>
          <w:rFonts w:ascii="Verdana" w:hAnsi="Verdana"/>
          <w:sz w:val="20"/>
        </w:rPr>
      </w:pPr>
    </w:p>
    <w:p w:rsidR="00135852" w:rsidRPr="00EC700B" w:rsidRDefault="006731A6" w:rsidP="00135852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As far as possible, the processing line must not comprise TIG welding that can contaminate the </w:t>
      </w:r>
      <w:r w:rsidR="00422795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>. If this requirement cannot be satisfied, the TIG welding must, at least, be checked via X-rays before being used.</w:t>
      </w:r>
    </w:p>
    <w:p w:rsidR="00135852" w:rsidRPr="00EC700B" w:rsidRDefault="00135852" w:rsidP="00135852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If it is necessary to carry out TIG welding close to or on </w:t>
      </w:r>
      <w:proofErr w:type="gramStart"/>
      <w:r w:rsidRPr="00EC700B">
        <w:rPr>
          <w:rFonts w:ascii="Verdana" w:hAnsi="Verdana"/>
          <w:sz w:val="20"/>
        </w:rPr>
        <w:t>an equipment</w:t>
      </w:r>
      <w:proofErr w:type="gramEnd"/>
      <w:r w:rsidRPr="00EC700B">
        <w:rPr>
          <w:rFonts w:ascii="Verdana" w:hAnsi="Verdana"/>
          <w:sz w:val="20"/>
        </w:rPr>
        <w:t xml:space="preserve"> used for processing Titanium </w:t>
      </w:r>
      <w:r w:rsidR="00422795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, protection must be implemented against contamination by the welding spray. After the welding operation, the welds must be meticulously cleaned and inspected (at least via X-ray inspection). </w:t>
      </w:r>
    </w:p>
    <w:p w:rsidR="007109DF" w:rsidRPr="00EC700B" w:rsidRDefault="007109DF" w:rsidP="007158F5">
      <w:pPr>
        <w:jc w:val="both"/>
        <w:rPr>
          <w:rFonts w:ascii="Verdana" w:hAnsi="Verdana"/>
          <w:sz w:val="20"/>
        </w:rPr>
      </w:pPr>
    </w:p>
    <w:p w:rsidR="00774881" w:rsidRPr="00EC700B" w:rsidRDefault="00774881" w:rsidP="00774881">
      <w:pPr>
        <w:pStyle w:val="Sous-titre"/>
        <w:numPr>
          <w:ilvl w:val="0"/>
          <w:numId w:val="18"/>
        </w:numPr>
      </w:pPr>
      <w:r w:rsidRPr="00EC700B">
        <w:rPr>
          <w:iCs w:val="0"/>
        </w:rPr>
        <w:t>Chemical compositions</w:t>
      </w:r>
    </w:p>
    <w:p w:rsidR="00774881" w:rsidRPr="00EC700B" w:rsidRDefault="00774881" w:rsidP="00774881">
      <w:pPr>
        <w:rPr>
          <w:rFonts w:ascii="Verdana" w:hAnsi="Verdana"/>
          <w:sz w:val="20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11"/>
        <w:gridCol w:w="1111"/>
        <w:gridCol w:w="1111"/>
        <w:gridCol w:w="1111"/>
        <w:gridCol w:w="1113"/>
        <w:gridCol w:w="1264"/>
        <w:gridCol w:w="1190"/>
      </w:tblGrid>
      <w:tr w:rsidR="00774881" w:rsidRPr="00EC700B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Grades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Fe,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O,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C, max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N, max</w:t>
            </w:r>
          </w:p>
        </w:tc>
        <w:tc>
          <w:tcPr>
            <w:tcW w:w="1113" w:type="dxa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H, max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Al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V</w:t>
            </w:r>
          </w:p>
        </w:tc>
      </w:tr>
      <w:tr w:rsidR="00774881" w:rsidRPr="00EC700B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TA6V (Grade 5 standard)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3.50-4.50</w:t>
            </w:r>
          </w:p>
        </w:tc>
      </w:tr>
      <w:tr w:rsidR="00774881" w:rsidRPr="00EC700B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TA6V (Grade 5 high O)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0.22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5.50-6.75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3.50-4.50</w:t>
            </w:r>
          </w:p>
        </w:tc>
      </w:tr>
      <w:tr w:rsidR="00774881" w:rsidRPr="00EC700B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TA6V ELI (Grade 23)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0.25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0.03</w:t>
            </w:r>
          </w:p>
        </w:tc>
        <w:tc>
          <w:tcPr>
            <w:tcW w:w="1113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0.012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5.50-6.30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3.50-4.50</w:t>
            </w:r>
          </w:p>
        </w:tc>
      </w:tr>
      <w:tr w:rsidR="00B217C2" w:rsidRPr="00EC700B" w:rsidTr="00114EF9">
        <w:trPr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Ti 1023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1.80-2.20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1113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2.60-3.40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9.00-11.00</w:t>
            </w:r>
          </w:p>
        </w:tc>
      </w:tr>
    </w:tbl>
    <w:p w:rsidR="00774881" w:rsidRPr="00EC700B" w:rsidRDefault="00774881" w:rsidP="00774881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"/>
        <w:gridCol w:w="803"/>
        <w:gridCol w:w="804"/>
        <w:gridCol w:w="803"/>
        <w:gridCol w:w="804"/>
        <w:gridCol w:w="804"/>
        <w:gridCol w:w="803"/>
        <w:gridCol w:w="804"/>
        <w:gridCol w:w="803"/>
        <w:gridCol w:w="804"/>
        <w:gridCol w:w="804"/>
      </w:tblGrid>
      <w:tr w:rsidR="00774881" w:rsidRPr="00EC700B" w:rsidTr="008A4EC7">
        <w:tc>
          <w:tcPr>
            <w:tcW w:w="1003" w:type="dxa"/>
            <w:vAlign w:val="center"/>
          </w:tcPr>
          <w:p w:rsidR="00774881" w:rsidRPr="00EC700B" w:rsidRDefault="00774881" w:rsidP="008A4EC7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Grade</w:t>
            </w:r>
          </w:p>
        </w:tc>
        <w:tc>
          <w:tcPr>
            <w:tcW w:w="803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Fe</w:t>
            </w:r>
          </w:p>
        </w:tc>
        <w:tc>
          <w:tcPr>
            <w:tcW w:w="804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O, max</w:t>
            </w:r>
          </w:p>
        </w:tc>
        <w:tc>
          <w:tcPr>
            <w:tcW w:w="803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C, max</w:t>
            </w:r>
          </w:p>
        </w:tc>
        <w:tc>
          <w:tcPr>
            <w:tcW w:w="804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N, max</w:t>
            </w:r>
          </w:p>
        </w:tc>
        <w:tc>
          <w:tcPr>
            <w:tcW w:w="804" w:type="dxa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H, max</w:t>
            </w:r>
          </w:p>
        </w:tc>
        <w:tc>
          <w:tcPr>
            <w:tcW w:w="803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Al</w:t>
            </w:r>
          </w:p>
        </w:tc>
        <w:tc>
          <w:tcPr>
            <w:tcW w:w="804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V</w:t>
            </w:r>
          </w:p>
        </w:tc>
        <w:tc>
          <w:tcPr>
            <w:tcW w:w="803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Mo</w:t>
            </w:r>
          </w:p>
        </w:tc>
        <w:tc>
          <w:tcPr>
            <w:tcW w:w="804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Cr</w:t>
            </w:r>
          </w:p>
        </w:tc>
        <w:tc>
          <w:tcPr>
            <w:tcW w:w="804" w:type="dxa"/>
            <w:vAlign w:val="center"/>
          </w:tcPr>
          <w:p w:rsidR="00774881" w:rsidRPr="00EC700B" w:rsidRDefault="00774881" w:rsidP="00114EF9">
            <w:pPr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EC700B">
              <w:rPr>
                <w:rFonts w:ascii="Verdana" w:hAnsi="Verdana"/>
                <w:b/>
                <w:bCs/>
                <w:sz w:val="20"/>
              </w:rPr>
              <w:t>Zr</w:t>
            </w:r>
            <w:proofErr w:type="spellEnd"/>
            <w:r w:rsidRPr="00EC700B">
              <w:rPr>
                <w:rFonts w:ascii="Verdana" w:hAnsi="Verdana"/>
                <w:b/>
                <w:bCs/>
                <w:sz w:val="20"/>
              </w:rPr>
              <w:t>, max</w:t>
            </w:r>
          </w:p>
        </w:tc>
      </w:tr>
      <w:tr w:rsidR="00B217C2" w:rsidRPr="00EC700B" w:rsidTr="008A4EC7">
        <w:tc>
          <w:tcPr>
            <w:tcW w:w="1003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Ti 5553</w:t>
            </w:r>
          </w:p>
        </w:tc>
        <w:tc>
          <w:tcPr>
            <w:tcW w:w="803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0.30-0.50</w:t>
            </w:r>
          </w:p>
        </w:tc>
        <w:tc>
          <w:tcPr>
            <w:tcW w:w="804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0.18</w:t>
            </w:r>
          </w:p>
        </w:tc>
        <w:tc>
          <w:tcPr>
            <w:tcW w:w="803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0.100</w:t>
            </w:r>
          </w:p>
        </w:tc>
        <w:tc>
          <w:tcPr>
            <w:tcW w:w="804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0.050</w:t>
            </w:r>
          </w:p>
        </w:tc>
        <w:tc>
          <w:tcPr>
            <w:tcW w:w="804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0.015</w:t>
            </w:r>
          </w:p>
        </w:tc>
        <w:tc>
          <w:tcPr>
            <w:tcW w:w="803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4.40-5.70</w:t>
            </w:r>
          </w:p>
        </w:tc>
        <w:tc>
          <w:tcPr>
            <w:tcW w:w="804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4.00-5.50</w:t>
            </w:r>
          </w:p>
        </w:tc>
        <w:tc>
          <w:tcPr>
            <w:tcW w:w="803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4.00-5.50</w:t>
            </w:r>
          </w:p>
        </w:tc>
        <w:tc>
          <w:tcPr>
            <w:tcW w:w="804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2.50-3.50</w:t>
            </w:r>
          </w:p>
        </w:tc>
        <w:tc>
          <w:tcPr>
            <w:tcW w:w="804" w:type="dxa"/>
            <w:vAlign w:val="center"/>
          </w:tcPr>
          <w:p w:rsidR="00B217C2" w:rsidRPr="00EC700B" w:rsidRDefault="00B217C2" w:rsidP="00B16466">
            <w:pPr>
              <w:jc w:val="center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0.300</w:t>
            </w:r>
          </w:p>
        </w:tc>
      </w:tr>
    </w:tbl>
    <w:p w:rsidR="00FE29C9" w:rsidRPr="00EC700B" w:rsidRDefault="00774881" w:rsidP="00774881">
      <w:pPr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(The values given in the above table are expressed in % weight.</w:t>
      </w:r>
    </w:p>
    <w:p w:rsidR="00774881" w:rsidRPr="00EC700B" w:rsidRDefault="00FE29C9" w:rsidP="00774881">
      <w:pPr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remainder only comprises Titanium). </w:t>
      </w:r>
    </w:p>
    <w:p w:rsidR="00774881" w:rsidRPr="00EC700B" w:rsidRDefault="00774881" w:rsidP="00774881">
      <w:pPr>
        <w:jc w:val="both"/>
        <w:rPr>
          <w:rFonts w:ascii="Verdana" w:hAnsi="Verdana"/>
          <w:sz w:val="20"/>
        </w:rPr>
      </w:pPr>
    </w:p>
    <w:p w:rsidR="006E0E78" w:rsidRPr="00EC700B" w:rsidRDefault="006E0E78" w:rsidP="00F05BFE">
      <w:p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A certificate of conformity shall be established after the processing. It must mention:</w:t>
      </w:r>
    </w:p>
    <w:p w:rsidR="006E0E78" w:rsidRPr="00EC700B" w:rsidRDefault="006E0E78" w:rsidP="006E0E78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The results of the chemical analyses conducted on the representative samples of the batch,</w:t>
      </w:r>
    </w:p>
    <w:p w:rsidR="0057685F" w:rsidRPr="00EC700B" w:rsidRDefault="0057685F" w:rsidP="006E0E78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>The compliance with this specification,</w:t>
      </w:r>
    </w:p>
    <w:p w:rsidR="006E0E78" w:rsidRPr="00EC700B" w:rsidRDefault="00F05BFE" w:rsidP="00F05BFE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lastRenderedPageBreak/>
        <w:t xml:space="preserve">A measurement of the density of the </w:t>
      </w:r>
      <w:r w:rsidR="007540A9">
        <w:rPr>
          <w:rFonts w:ascii="Verdana" w:hAnsi="Verdana"/>
          <w:sz w:val="20"/>
          <w:szCs w:val="20"/>
        </w:rPr>
        <w:t>turnings</w:t>
      </w:r>
      <w:r w:rsidRPr="00EC700B">
        <w:rPr>
          <w:rFonts w:ascii="Verdana" w:hAnsi="Verdana"/>
          <w:sz w:val="20"/>
          <w:szCs w:val="20"/>
        </w:rPr>
        <w:t xml:space="preserve"> batch,</w:t>
      </w:r>
    </w:p>
    <w:p w:rsidR="00F05BFE" w:rsidRPr="00EC700B" w:rsidRDefault="006E0E78" w:rsidP="00F05BFE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EC700B">
        <w:rPr>
          <w:rFonts w:ascii="Verdana" w:hAnsi="Verdana"/>
          <w:sz w:val="20"/>
          <w:szCs w:val="20"/>
        </w:rPr>
        <w:t xml:space="preserve">Tests of radioactivity </w:t>
      </w:r>
      <w:r w:rsidRPr="00EC700B">
        <w:rPr>
          <w:rFonts w:ascii="Verdana" w:hAnsi="Verdana"/>
          <w:sz w:val="20"/>
        </w:rPr>
        <w:t xml:space="preserve">(radioactivity limit for raw materials accepted by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 = 0.36 µ</w:t>
      </w:r>
      <w:proofErr w:type="spellStart"/>
      <w:r w:rsidRPr="00EC700B">
        <w:rPr>
          <w:rFonts w:ascii="Verdana" w:hAnsi="Verdana"/>
          <w:sz w:val="20"/>
        </w:rPr>
        <w:t>Sv</w:t>
      </w:r>
      <w:proofErr w:type="spellEnd"/>
      <w:r w:rsidRPr="00EC700B">
        <w:rPr>
          <w:rFonts w:ascii="Verdana" w:hAnsi="Verdana"/>
          <w:sz w:val="20"/>
        </w:rPr>
        <w:t>/h)</w:t>
      </w:r>
      <w:r w:rsidRPr="00EC700B">
        <w:rPr>
          <w:rFonts w:ascii="Verdana" w:hAnsi="Verdana"/>
          <w:sz w:val="20"/>
          <w:szCs w:val="20"/>
        </w:rPr>
        <w:t>.</w:t>
      </w:r>
    </w:p>
    <w:p w:rsidR="009E7114" w:rsidRPr="00EC700B" w:rsidRDefault="009E7114" w:rsidP="00774881">
      <w:pPr>
        <w:jc w:val="both"/>
        <w:rPr>
          <w:rFonts w:ascii="Verdana" w:hAnsi="Verdana"/>
          <w:sz w:val="20"/>
        </w:rPr>
      </w:pPr>
    </w:p>
    <w:p w:rsidR="006F4551" w:rsidRPr="00EC700B" w:rsidRDefault="00F80B3B" w:rsidP="005B12DD">
      <w:pPr>
        <w:pStyle w:val="Sous-titre"/>
        <w:numPr>
          <w:ilvl w:val="0"/>
          <w:numId w:val="18"/>
        </w:numPr>
      </w:pPr>
      <w:r w:rsidRPr="00EC700B">
        <w:rPr>
          <w:iCs w:val="0"/>
        </w:rPr>
        <w:t>Packaging</w:t>
      </w:r>
    </w:p>
    <w:p w:rsidR="00703134" w:rsidRPr="00EC700B" w:rsidRDefault="00703134" w:rsidP="00703134">
      <w:pPr>
        <w:jc w:val="both"/>
        <w:rPr>
          <w:rFonts w:ascii="Verdana" w:hAnsi="Verdana"/>
          <w:sz w:val="20"/>
        </w:rPr>
      </w:pPr>
    </w:p>
    <w:p w:rsidR="00233483" w:rsidRPr="00EC700B" w:rsidRDefault="002A74EA" w:rsidP="00233483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containers to be used shall be plastic crates of 1.30 m x 1.15 m x 1.25 m, closed with a watertight cover that </w:t>
      </w:r>
      <w:r w:rsidR="0053441C">
        <w:rPr>
          <w:rFonts w:ascii="Verdana" w:hAnsi="Verdana"/>
          <w:sz w:val="20"/>
        </w:rPr>
        <w:t>will also help</w:t>
      </w:r>
      <w:r w:rsidRPr="00EC700B">
        <w:rPr>
          <w:rFonts w:ascii="Verdana" w:hAnsi="Verdana"/>
          <w:sz w:val="20"/>
        </w:rPr>
        <w:t xml:space="preserve"> preventing contamination, loss or mixture, and are </w:t>
      </w:r>
      <w:r w:rsidR="007C06CF">
        <w:rPr>
          <w:rFonts w:ascii="Verdana" w:hAnsi="Verdana"/>
          <w:sz w:val="20"/>
        </w:rPr>
        <w:t xml:space="preserve">to be </w:t>
      </w:r>
      <w:r w:rsidRPr="00EC700B">
        <w:rPr>
          <w:rFonts w:ascii="Verdana" w:hAnsi="Verdana"/>
          <w:sz w:val="20"/>
        </w:rPr>
        <w:t xml:space="preserve">provided exclusively by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. It should be possible to handle them using fork-lift trucks and they must be stackable. </w:t>
      </w:r>
    </w:p>
    <w:p w:rsidR="00233483" w:rsidRPr="00EC700B" w:rsidRDefault="00233483" w:rsidP="00233483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These containers shall be exclusively dedicated to transporting Titanium alloys and, in particular, to the round trips between the processor and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.  </w:t>
      </w:r>
    </w:p>
    <w:p w:rsidR="006F0A9A" w:rsidRPr="00EC700B" w:rsidRDefault="006F0A9A" w:rsidP="006F0A9A">
      <w:pPr>
        <w:jc w:val="both"/>
        <w:rPr>
          <w:rFonts w:ascii="Verdana" w:hAnsi="Verdana"/>
          <w:sz w:val="20"/>
        </w:rPr>
      </w:pPr>
    </w:p>
    <w:p w:rsidR="006F0A9A" w:rsidRPr="00EC700B" w:rsidRDefault="00A905A9" w:rsidP="006F0A9A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Before filling the containers, the </w:t>
      </w:r>
      <w:r w:rsidR="00DD14EE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must ensure that the container used is clean, i.e. free from any foreign objects such as </w:t>
      </w:r>
      <w:r w:rsidR="00776CFA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>, oil, moisture, dust, etc. (Inspection procedure for containers</w:t>
      </w:r>
      <w:r w:rsidR="00BD220E">
        <w:rPr>
          <w:rFonts w:ascii="Verdana" w:hAnsi="Verdana"/>
          <w:sz w:val="20"/>
        </w:rPr>
        <w:t xml:space="preserve"> </w:t>
      </w:r>
      <w:r w:rsidR="00DD0436">
        <w:rPr>
          <w:rFonts w:ascii="Verdana" w:hAnsi="Verdana"/>
          <w:sz w:val="20"/>
        </w:rPr>
        <w:t xml:space="preserve">has </w:t>
      </w:r>
      <w:r w:rsidRPr="00EC700B">
        <w:rPr>
          <w:rFonts w:ascii="Verdana" w:hAnsi="Verdana"/>
          <w:sz w:val="20"/>
        </w:rPr>
        <w:t>to be set up).</w:t>
      </w:r>
    </w:p>
    <w:p w:rsidR="00466735" w:rsidRPr="00EC700B" w:rsidRDefault="00466735" w:rsidP="00F05B42">
      <w:pPr>
        <w:jc w:val="both"/>
        <w:rPr>
          <w:rFonts w:ascii="Verdana" w:hAnsi="Verdana"/>
          <w:sz w:val="20"/>
        </w:rPr>
      </w:pPr>
    </w:p>
    <w:p w:rsidR="006E1FB5" w:rsidRPr="00EC700B" w:rsidRDefault="00C0367F" w:rsidP="006E1FB5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</w:t>
      </w:r>
      <w:r w:rsidR="00776CFA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batch shall be identified by a unique batch number, which can be the collected batch number. One batch may comprise several containers. Each </w:t>
      </w:r>
      <w:r w:rsidR="00EA1EF2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container shall be identified by a unique number.</w:t>
      </w:r>
    </w:p>
    <w:p w:rsidR="00D05CF9" w:rsidRPr="00EC700B" w:rsidRDefault="00D05CF9" w:rsidP="003B6D57">
      <w:pPr>
        <w:jc w:val="both"/>
        <w:rPr>
          <w:rFonts w:ascii="Verdana" w:hAnsi="Verdana"/>
          <w:sz w:val="20"/>
        </w:rPr>
      </w:pPr>
    </w:p>
    <w:p w:rsidR="00F80B3B" w:rsidRPr="00EC700B" w:rsidRDefault="00D05CF9" w:rsidP="003B6D57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Each batch shall be accompanied with documents containing the following information: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customer name and associated contract, </w:t>
      </w:r>
    </w:p>
    <w:p w:rsidR="00FA1CD7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order number,</w:t>
      </w:r>
    </w:p>
    <w:p w:rsidR="00993CE8" w:rsidRPr="00EC700B" w:rsidRDefault="00FA1CD7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processing order number,  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</w:t>
      </w:r>
      <w:r w:rsidR="006942BB">
        <w:rPr>
          <w:rFonts w:ascii="Verdana" w:hAnsi="Verdana"/>
          <w:sz w:val="20"/>
        </w:rPr>
        <w:t>scrap</w:t>
      </w:r>
      <w:r w:rsidRPr="00EC700B">
        <w:rPr>
          <w:rFonts w:ascii="Verdana" w:hAnsi="Verdana"/>
          <w:sz w:val="20"/>
        </w:rPr>
        <w:t xml:space="preserve"> item,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</w:t>
      </w:r>
      <w:r w:rsidR="00D75135">
        <w:rPr>
          <w:rFonts w:ascii="Verdana" w:hAnsi="Verdana"/>
          <w:sz w:val="20"/>
        </w:rPr>
        <w:t xml:space="preserve">name of the </w:t>
      </w:r>
      <w:r w:rsidR="009910EC">
        <w:rPr>
          <w:rFonts w:ascii="Verdana" w:hAnsi="Verdana"/>
          <w:sz w:val="20"/>
        </w:rPr>
        <w:t>grade</w:t>
      </w:r>
      <w:r w:rsidRPr="00EC700B">
        <w:rPr>
          <w:rFonts w:ascii="Verdana" w:hAnsi="Verdana"/>
          <w:sz w:val="20"/>
        </w:rPr>
        <w:t xml:space="preserve">, 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number of containers and their numbers, 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batch number, 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name and address of the </w:t>
      </w:r>
      <w:r w:rsidR="0058378E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generator,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exact generation site (workshop, machine, if possible),</w:t>
      </w:r>
    </w:p>
    <w:p w:rsidR="00D8183B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pick-up date from the generator,</w:t>
      </w:r>
    </w:p>
    <w:p w:rsidR="00993CE8" w:rsidRPr="00EC700B" w:rsidRDefault="00D8183B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date of receipt by the processor,</w:t>
      </w:r>
    </w:p>
    <w:p w:rsidR="00993CE8" w:rsidRPr="00EC700B" w:rsidRDefault="00D8183B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Type of secondary incoming raw material (secondary raw material nomenclature, appendix II of Article R. 541-8 of the environmental code),</w:t>
      </w:r>
    </w:p>
    <w:p w:rsidR="00D8183B" w:rsidRPr="00EC700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name and address of the secondary raw material shipping installation,</w:t>
      </w:r>
    </w:p>
    <w:p w:rsidR="00D8183B" w:rsidRPr="00EC700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name and address of the carrier(s), as well as the receipt number mentioned in Article R 541-53 of the environmental code,</w:t>
      </w:r>
    </w:p>
    <w:p w:rsidR="00D8183B" w:rsidRPr="00EC700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number of the secondary raw materials tracking sheet(s) (BSD),</w:t>
      </w:r>
    </w:p>
    <w:p w:rsidR="00D8183B" w:rsidRPr="00EC700B" w:rsidRDefault="00D8183B" w:rsidP="00D818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code of the processing that shall be executed in the installation according to appendices I and II of directive no. 2088/98/EC,</w:t>
      </w:r>
    </w:p>
    <w:p w:rsidR="00993CE8" w:rsidRPr="00EC700B" w:rsidRDefault="00993CE8" w:rsidP="00993CE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total weight,</w:t>
      </w:r>
    </w:p>
    <w:p w:rsidR="00C57AAA" w:rsidRPr="00EC700B" w:rsidRDefault="00993CE8" w:rsidP="008D3097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proofErr w:type="gramStart"/>
      <w:r w:rsidRPr="00EC700B">
        <w:rPr>
          <w:rFonts w:ascii="Verdana" w:hAnsi="Verdana"/>
          <w:sz w:val="20"/>
        </w:rPr>
        <w:t>the</w:t>
      </w:r>
      <w:proofErr w:type="gramEnd"/>
      <w:r w:rsidRPr="00EC700B">
        <w:rPr>
          <w:rFonts w:ascii="Verdana" w:hAnsi="Verdana"/>
          <w:sz w:val="20"/>
        </w:rPr>
        <w:t xml:space="preserve"> net weight.</w:t>
      </w:r>
    </w:p>
    <w:p w:rsidR="00E91B90" w:rsidRPr="00EC700B" w:rsidRDefault="009655FE" w:rsidP="00E91B9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This information shall also be sent to the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 I</w:t>
      </w:r>
      <w:r w:rsidR="00AB3DD0">
        <w:rPr>
          <w:rFonts w:ascii="Verdana" w:hAnsi="Verdana"/>
          <w:sz w:val="20"/>
        </w:rPr>
        <w:t>T</w:t>
      </w:r>
      <w:r w:rsidRPr="00EC700B">
        <w:rPr>
          <w:rFonts w:ascii="Verdana" w:hAnsi="Verdana"/>
          <w:sz w:val="20"/>
        </w:rPr>
        <w:t xml:space="preserve"> via a RFID chip carried by each container. The RFID chip will identify the associated container and batch. </w:t>
      </w:r>
    </w:p>
    <w:p w:rsidR="00FA1CD7" w:rsidRPr="00EC700B" w:rsidRDefault="00FA1CD7" w:rsidP="00E91B9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Information shall be sent to the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 I</w:t>
      </w:r>
      <w:r w:rsidR="00AB3DD0">
        <w:rPr>
          <w:rFonts w:ascii="Verdana" w:hAnsi="Verdana"/>
          <w:sz w:val="20"/>
        </w:rPr>
        <w:t>T</w:t>
      </w:r>
      <w:r w:rsidRPr="00EC700B">
        <w:rPr>
          <w:rFonts w:ascii="Verdana" w:hAnsi="Verdana"/>
          <w:sz w:val="20"/>
        </w:rPr>
        <w:t xml:space="preserve"> by a solution that is to be constructed in partnership with the </w:t>
      </w:r>
      <w:r w:rsidR="007803EE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processor. </w:t>
      </w:r>
    </w:p>
    <w:p w:rsidR="00283FDA" w:rsidRPr="00EC700B" w:rsidRDefault="00283FDA" w:rsidP="00E91B90">
      <w:pPr>
        <w:jc w:val="both"/>
        <w:rPr>
          <w:rFonts w:ascii="Verdana" w:hAnsi="Verdana"/>
          <w:sz w:val="20"/>
        </w:rPr>
      </w:pPr>
    </w:p>
    <w:p w:rsidR="000C6131" w:rsidRPr="00EC700B" w:rsidRDefault="000C6131" w:rsidP="000C6131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trucks used for the transport of the processed </w:t>
      </w:r>
      <w:r w:rsidR="007803EE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shall be covered. The processed </w:t>
      </w:r>
      <w:r w:rsidR="00750B0D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shall be transported such that the contents of the truck are protected and secured until the receipt at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. </w:t>
      </w:r>
    </w:p>
    <w:p w:rsidR="00F571C4" w:rsidRDefault="00F571C4" w:rsidP="000C6131">
      <w:pPr>
        <w:jc w:val="both"/>
        <w:rPr>
          <w:rFonts w:ascii="Verdana" w:hAnsi="Verdana"/>
          <w:sz w:val="20"/>
        </w:rPr>
      </w:pPr>
    </w:p>
    <w:p w:rsidR="00AB3DD0" w:rsidRPr="00EC700B" w:rsidRDefault="00AB3DD0" w:rsidP="000C6131">
      <w:pPr>
        <w:jc w:val="both"/>
        <w:rPr>
          <w:rFonts w:ascii="Verdana" w:hAnsi="Verdana"/>
          <w:sz w:val="20"/>
        </w:rPr>
      </w:pPr>
    </w:p>
    <w:p w:rsidR="003523B7" w:rsidRPr="00EC700B" w:rsidRDefault="003523B7" w:rsidP="003523B7">
      <w:pPr>
        <w:pStyle w:val="Sous-titre"/>
        <w:numPr>
          <w:ilvl w:val="0"/>
          <w:numId w:val="18"/>
        </w:numPr>
      </w:pPr>
      <w:r w:rsidRPr="00EC700B">
        <w:rPr>
          <w:iCs w:val="0"/>
        </w:rPr>
        <w:lastRenderedPageBreak/>
        <w:t>Progress plan</w:t>
      </w:r>
    </w:p>
    <w:p w:rsidR="000C6131" w:rsidRPr="00EC700B" w:rsidRDefault="000C6131" w:rsidP="00E91B90">
      <w:pPr>
        <w:jc w:val="both"/>
        <w:rPr>
          <w:rFonts w:ascii="Verdana" w:hAnsi="Verdana"/>
          <w:sz w:val="20"/>
        </w:rPr>
      </w:pPr>
    </w:p>
    <w:p w:rsidR="003523B7" w:rsidRPr="00EC700B" w:rsidRDefault="003523B7" w:rsidP="00E91B9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</w:t>
      </w:r>
      <w:r w:rsidR="0006584B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will propose the implementation of a progress plan to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. </w:t>
      </w:r>
    </w:p>
    <w:p w:rsidR="003523B7" w:rsidRPr="00EC700B" w:rsidRDefault="003523B7" w:rsidP="00E91B90">
      <w:pPr>
        <w:jc w:val="both"/>
        <w:rPr>
          <w:rFonts w:ascii="Verdana" w:hAnsi="Verdana"/>
          <w:sz w:val="20"/>
        </w:rPr>
      </w:pP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 will provide the </w:t>
      </w:r>
      <w:r w:rsidR="0006584B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with any help that it may require, which shall be jointly defined when reviewing the contract. </w:t>
      </w:r>
    </w:p>
    <w:p w:rsidR="003523B7" w:rsidRPr="00EC700B" w:rsidRDefault="003523B7" w:rsidP="00E91B90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Moreover, the </w:t>
      </w:r>
      <w:r w:rsidR="0006584B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will annually present a training plan for its staff, as well as proof that the staff working on the installation is authorised. </w:t>
      </w:r>
    </w:p>
    <w:p w:rsidR="00F61EE9" w:rsidRPr="00EC700B" w:rsidRDefault="00F61EE9" w:rsidP="00E91B90">
      <w:pPr>
        <w:jc w:val="both"/>
        <w:rPr>
          <w:rFonts w:ascii="Verdana" w:hAnsi="Verdana"/>
          <w:sz w:val="20"/>
        </w:rPr>
      </w:pPr>
    </w:p>
    <w:p w:rsidR="002B3999" w:rsidRPr="00EC700B" w:rsidRDefault="005767C6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4" w:name="_Toc430618058"/>
      <w:r w:rsidRPr="00EC700B">
        <w:rPr>
          <w:rFonts w:ascii="Verdana" w:hAnsi="Verdana"/>
          <w:sz w:val="28"/>
          <w:szCs w:val="28"/>
          <w:u w:val="single"/>
        </w:rPr>
        <w:t>ANOMALY / NON-COMPLIANCE</w:t>
      </w:r>
      <w:bookmarkEnd w:id="4"/>
    </w:p>
    <w:p w:rsidR="005767C6" w:rsidRPr="00EC700B" w:rsidRDefault="005767C6" w:rsidP="005767C6">
      <w:pPr>
        <w:jc w:val="both"/>
        <w:rPr>
          <w:rFonts w:ascii="Verdana" w:hAnsi="Verdana"/>
          <w:sz w:val="20"/>
        </w:rPr>
      </w:pPr>
    </w:p>
    <w:p w:rsidR="002B3999" w:rsidRPr="00EC700B" w:rsidRDefault="005767C6" w:rsidP="005767C6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If an anomaly is detected by the </w:t>
      </w:r>
      <w:r w:rsidR="00BD6672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before or during the processing (e.g. analytical discrepancy, mixture of products, etc.) it must inform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 of it as soon as possible. </w:t>
      </w:r>
    </w:p>
    <w:p w:rsidR="005767C6" w:rsidRPr="00EC700B" w:rsidRDefault="005767C6" w:rsidP="005767C6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The anomaly must be resolved at the earliest possible with the cooperation of the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 departments, the </w:t>
      </w:r>
      <w:r w:rsidR="00BD6672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processor and possibly the </w:t>
      </w:r>
      <w:r w:rsidR="00BD6672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collector and/or generator (Appendix 3: Table of responsibilities). </w:t>
      </w:r>
    </w:p>
    <w:p w:rsidR="00283FDA" w:rsidRPr="00EC700B" w:rsidRDefault="00283FDA" w:rsidP="005767C6">
      <w:pPr>
        <w:jc w:val="both"/>
        <w:rPr>
          <w:rFonts w:ascii="Verdana" w:hAnsi="Verdana"/>
          <w:sz w:val="20"/>
        </w:rPr>
      </w:pPr>
    </w:p>
    <w:p w:rsidR="00CA5AC4" w:rsidRPr="00EC700B" w:rsidRDefault="00CA5AC4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5" w:name="_Toc430618059"/>
      <w:r w:rsidRPr="00EC700B">
        <w:rPr>
          <w:rFonts w:ascii="Verdana" w:hAnsi="Verdana"/>
          <w:sz w:val="28"/>
          <w:szCs w:val="28"/>
          <w:u w:val="single"/>
        </w:rPr>
        <w:t>IDENTIFIED RISKS AND ACTION PLAN</w:t>
      </w:r>
      <w:bookmarkEnd w:id="5"/>
    </w:p>
    <w:p w:rsidR="00CA5AC4" w:rsidRPr="00EC700B" w:rsidRDefault="00CA5AC4" w:rsidP="00CA5A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4214C" w:rsidRPr="00EC700B" w:rsidTr="00F4214C">
        <w:tc>
          <w:tcPr>
            <w:tcW w:w="4605" w:type="dxa"/>
          </w:tcPr>
          <w:p w:rsidR="00F4214C" w:rsidRPr="00EC700B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Identified risk</w:t>
            </w:r>
          </w:p>
        </w:tc>
        <w:tc>
          <w:tcPr>
            <w:tcW w:w="4605" w:type="dxa"/>
          </w:tcPr>
          <w:p w:rsidR="00F4214C" w:rsidRPr="00EC700B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700B">
              <w:rPr>
                <w:rFonts w:ascii="Verdana" w:hAnsi="Verdana"/>
                <w:b/>
                <w:bCs/>
                <w:sz w:val="20"/>
              </w:rPr>
              <w:t>Action plan</w:t>
            </w:r>
          </w:p>
        </w:tc>
      </w:tr>
      <w:tr w:rsidR="007A210A" w:rsidRPr="00EC700B" w:rsidTr="00F82C0C">
        <w:tc>
          <w:tcPr>
            <w:tcW w:w="4605" w:type="dxa"/>
            <w:vAlign w:val="center"/>
          </w:tcPr>
          <w:p w:rsidR="007A210A" w:rsidRPr="00EC700B" w:rsidRDefault="007A210A" w:rsidP="00803ECB">
            <w:pPr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 xml:space="preserve">Pollution/mixing during the processing of the </w:t>
            </w:r>
            <w:r w:rsidR="00803ECB">
              <w:rPr>
                <w:rFonts w:ascii="Verdana" w:hAnsi="Verdana"/>
                <w:sz w:val="20"/>
              </w:rPr>
              <w:t>turnings</w:t>
            </w:r>
          </w:p>
        </w:tc>
        <w:tc>
          <w:tcPr>
            <w:tcW w:w="4605" w:type="dxa"/>
            <w:vAlign w:val="center"/>
          </w:tcPr>
          <w:p w:rsidR="00B842CF" w:rsidRPr="00EC700B" w:rsidRDefault="00B842CF" w:rsidP="00F82C0C">
            <w:pPr>
              <w:jc w:val="both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 xml:space="preserve">Procedure </w:t>
            </w:r>
            <w:r w:rsidR="00693808">
              <w:rPr>
                <w:rFonts w:ascii="Verdana" w:hAnsi="Verdana"/>
                <w:sz w:val="20"/>
              </w:rPr>
              <w:t>to</w:t>
            </w:r>
            <w:r w:rsidRPr="00EC700B">
              <w:rPr>
                <w:rFonts w:ascii="Verdana" w:hAnsi="Verdana"/>
                <w:sz w:val="20"/>
              </w:rPr>
              <w:t xml:space="preserve"> control the risks of pollution/</w:t>
            </w:r>
            <w:r w:rsidR="00B81AF3" w:rsidRPr="00EC700B">
              <w:rPr>
                <w:rFonts w:ascii="Verdana" w:hAnsi="Verdana"/>
                <w:sz w:val="20"/>
              </w:rPr>
              <w:t xml:space="preserve"> </w:t>
            </w:r>
            <w:r w:rsidR="00B81AF3" w:rsidRPr="00EC700B">
              <w:rPr>
                <w:rFonts w:ascii="Verdana" w:hAnsi="Verdana"/>
                <w:sz w:val="20"/>
              </w:rPr>
              <w:t>cross</w:t>
            </w:r>
            <w:r w:rsidR="00B81AF3" w:rsidRPr="00EC700B">
              <w:rPr>
                <w:rFonts w:ascii="Verdana" w:hAnsi="Verdana"/>
                <w:sz w:val="20"/>
              </w:rPr>
              <w:t xml:space="preserve"> </w:t>
            </w:r>
            <w:r w:rsidRPr="00EC700B">
              <w:rPr>
                <w:rFonts w:ascii="Verdana" w:hAnsi="Verdana"/>
                <w:sz w:val="20"/>
              </w:rPr>
              <w:t>contamination at all stages of the processing.</w:t>
            </w:r>
          </w:p>
          <w:p w:rsidR="00B842CF" w:rsidRPr="00EC700B" w:rsidRDefault="00B842CF" w:rsidP="00F82C0C">
            <w:pPr>
              <w:jc w:val="both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 xml:space="preserve">Procedure to guarantee and demonstrate the effectiveness of the processing (sorting, degreasing, etc.). </w:t>
            </w:r>
          </w:p>
        </w:tc>
      </w:tr>
      <w:tr w:rsidR="00B842CF" w:rsidRPr="00EC700B" w:rsidTr="00F82C0C">
        <w:tc>
          <w:tcPr>
            <w:tcW w:w="4605" w:type="dxa"/>
            <w:vAlign w:val="center"/>
          </w:tcPr>
          <w:p w:rsidR="00B842CF" w:rsidRPr="00EC700B" w:rsidRDefault="00B842CF" w:rsidP="00F82C0C">
            <w:pPr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Loss of traceability</w:t>
            </w:r>
          </w:p>
        </w:tc>
        <w:tc>
          <w:tcPr>
            <w:tcW w:w="4605" w:type="dxa"/>
            <w:vAlign w:val="center"/>
          </w:tcPr>
          <w:p w:rsidR="00B842CF" w:rsidRPr="00EC700B" w:rsidRDefault="00B842CF" w:rsidP="00F82C0C">
            <w:pPr>
              <w:jc w:val="both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Traceability monitoring procedure to be implemented.</w:t>
            </w:r>
          </w:p>
        </w:tc>
      </w:tr>
      <w:tr w:rsidR="00F4214C" w:rsidRPr="00EC700B" w:rsidTr="00F82C0C">
        <w:tc>
          <w:tcPr>
            <w:tcW w:w="4605" w:type="dxa"/>
            <w:vAlign w:val="center"/>
          </w:tcPr>
          <w:p w:rsidR="00F4214C" w:rsidRPr="00EC700B" w:rsidRDefault="001420BF" w:rsidP="00F82C0C">
            <w:pPr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Change of or non-compliance with the processing task list</w:t>
            </w:r>
          </w:p>
        </w:tc>
        <w:tc>
          <w:tcPr>
            <w:tcW w:w="4605" w:type="dxa"/>
            <w:vAlign w:val="center"/>
          </w:tcPr>
          <w:p w:rsidR="00F4214C" w:rsidRPr="00EC700B" w:rsidRDefault="000D77F1" w:rsidP="00204AF5">
            <w:pPr>
              <w:jc w:val="both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 xml:space="preserve">Procedure to inform </w:t>
            </w:r>
            <w:proofErr w:type="spellStart"/>
            <w:r w:rsidRPr="00EC700B">
              <w:rPr>
                <w:rFonts w:ascii="Verdana" w:hAnsi="Verdana"/>
                <w:sz w:val="20"/>
              </w:rPr>
              <w:t>EcoTitanium</w:t>
            </w:r>
            <w:proofErr w:type="spellEnd"/>
            <w:r w:rsidRPr="00EC700B">
              <w:rPr>
                <w:rFonts w:ascii="Verdana" w:hAnsi="Verdana"/>
                <w:sz w:val="20"/>
              </w:rPr>
              <w:t xml:space="preserve"> in case a modification or non-compliance identified in the processing task list and pending validation from </w:t>
            </w:r>
            <w:proofErr w:type="spellStart"/>
            <w:r w:rsidRPr="00EC700B">
              <w:rPr>
                <w:rFonts w:ascii="Verdana" w:hAnsi="Verdana"/>
                <w:sz w:val="20"/>
              </w:rPr>
              <w:t>EcoTitanium</w:t>
            </w:r>
            <w:proofErr w:type="spellEnd"/>
            <w:r w:rsidRPr="00EC700B">
              <w:rPr>
                <w:rFonts w:ascii="Verdana" w:hAnsi="Verdana"/>
                <w:sz w:val="20"/>
              </w:rPr>
              <w:t>.</w:t>
            </w:r>
          </w:p>
        </w:tc>
      </w:tr>
      <w:tr w:rsidR="009758C3" w:rsidRPr="00EC700B" w:rsidTr="00F82C0C">
        <w:tc>
          <w:tcPr>
            <w:tcW w:w="4605" w:type="dxa"/>
            <w:vAlign w:val="center"/>
          </w:tcPr>
          <w:p w:rsidR="009758C3" w:rsidRPr="00EC700B" w:rsidRDefault="009758C3" w:rsidP="00F82C0C">
            <w:pPr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Malice</w:t>
            </w:r>
          </w:p>
        </w:tc>
        <w:tc>
          <w:tcPr>
            <w:tcW w:w="4605" w:type="dxa"/>
            <w:vAlign w:val="center"/>
          </w:tcPr>
          <w:p w:rsidR="00552A0C" w:rsidRPr="00EC700B" w:rsidRDefault="00552A0C" w:rsidP="00F82C0C">
            <w:pPr>
              <w:jc w:val="both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>Covered containers and truck with canvas cover during the transport.</w:t>
            </w:r>
          </w:p>
          <w:p w:rsidR="009758C3" w:rsidRPr="00EC700B" w:rsidRDefault="00552A0C" w:rsidP="00F82C0C">
            <w:pPr>
              <w:jc w:val="both"/>
              <w:rPr>
                <w:rFonts w:ascii="Verdana" w:hAnsi="Verdana"/>
                <w:sz w:val="20"/>
              </w:rPr>
            </w:pPr>
            <w:r w:rsidRPr="00EC700B">
              <w:rPr>
                <w:rFonts w:ascii="Verdana" w:hAnsi="Verdana"/>
                <w:sz w:val="20"/>
              </w:rPr>
              <w:t xml:space="preserve">Securing of the containers during storage and/or the truck during transport. </w:t>
            </w:r>
          </w:p>
        </w:tc>
      </w:tr>
    </w:tbl>
    <w:p w:rsidR="00283FDA" w:rsidRPr="00EC700B" w:rsidRDefault="00283FDA" w:rsidP="00283FDA">
      <w:pPr>
        <w:jc w:val="both"/>
        <w:rPr>
          <w:rFonts w:ascii="Verdana" w:hAnsi="Verdana"/>
          <w:sz w:val="20"/>
        </w:rPr>
      </w:pPr>
    </w:p>
    <w:p w:rsidR="00EE061A" w:rsidRPr="00EC700B" w:rsidRDefault="00EE061A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6" w:name="_Toc430618060"/>
      <w:r w:rsidRPr="00EC700B">
        <w:rPr>
          <w:rFonts w:ascii="Verdana" w:hAnsi="Verdana"/>
          <w:sz w:val="28"/>
          <w:szCs w:val="28"/>
          <w:u w:val="single"/>
        </w:rPr>
        <w:t>ARCHIVING</w:t>
      </w:r>
      <w:bookmarkEnd w:id="6"/>
    </w:p>
    <w:p w:rsidR="00EE061A" w:rsidRPr="00EC700B" w:rsidRDefault="00EE061A" w:rsidP="00EE061A">
      <w:pPr>
        <w:jc w:val="both"/>
        <w:rPr>
          <w:rFonts w:ascii="Verdana" w:hAnsi="Verdana"/>
          <w:sz w:val="20"/>
        </w:rPr>
      </w:pPr>
    </w:p>
    <w:p w:rsidR="00EE061A" w:rsidRDefault="00EE061A" w:rsidP="00EE061A">
      <w:p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The final sample, as well as the analysis results and associated production records must be preserved and archived for a period of 40 years.</w:t>
      </w:r>
    </w:p>
    <w:p w:rsidR="00204AF5" w:rsidRDefault="00204AF5" w:rsidP="00EE061A">
      <w:pPr>
        <w:jc w:val="both"/>
        <w:rPr>
          <w:rFonts w:ascii="Verdana" w:hAnsi="Verdana"/>
          <w:sz w:val="20"/>
        </w:rPr>
      </w:pPr>
    </w:p>
    <w:p w:rsidR="00204AF5" w:rsidRDefault="00204AF5" w:rsidP="00EE061A">
      <w:pPr>
        <w:jc w:val="both"/>
        <w:rPr>
          <w:rFonts w:ascii="Verdana" w:hAnsi="Verdana"/>
          <w:sz w:val="20"/>
        </w:rPr>
      </w:pPr>
    </w:p>
    <w:p w:rsidR="00204AF5" w:rsidRPr="00EC700B" w:rsidRDefault="00204AF5" w:rsidP="00EE061A">
      <w:pPr>
        <w:jc w:val="both"/>
        <w:rPr>
          <w:rFonts w:ascii="Verdana" w:hAnsi="Verdana"/>
          <w:sz w:val="20"/>
        </w:rPr>
      </w:pPr>
    </w:p>
    <w:p w:rsidR="005767C6" w:rsidRPr="00EC700B" w:rsidRDefault="005767C6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7" w:name="_Toc430618061"/>
      <w:r w:rsidRPr="00EC700B">
        <w:rPr>
          <w:rFonts w:ascii="Verdana" w:hAnsi="Verdana"/>
          <w:sz w:val="28"/>
          <w:szCs w:val="28"/>
          <w:u w:val="single"/>
        </w:rPr>
        <w:lastRenderedPageBreak/>
        <w:t>ELEMENTS TO BE PROVIDED</w:t>
      </w:r>
      <w:bookmarkEnd w:id="7"/>
    </w:p>
    <w:p w:rsidR="005478A2" w:rsidRPr="00EC700B" w:rsidRDefault="005478A2" w:rsidP="002B3999">
      <w:pPr>
        <w:spacing w:before="120"/>
        <w:jc w:val="both"/>
        <w:rPr>
          <w:rFonts w:ascii="Verdana" w:hAnsi="Verdana"/>
          <w:sz w:val="20"/>
        </w:rPr>
      </w:pPr>
    </w:p>
    <w:p w:rsidR="000371A4" w:rsidRPr="00EC700B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Certificates of conformity (chemical analyses, material balance, etc.). This document must be referenced with the processing order number and </w:t>
      </w:r>
      <w:proofErr w:type="spellStart"/>
      <w:r w:rsidRPr="00EC700B">
        <w:rPr>
          <w:rFonts w:ascii="Verdana" w:hAnsi="Verdana"/>
          <w:sz w:val="20"/>
        </w:rPr>
        <w:t>EcoTitanium</w:t>
      </w:r>
      <w:proofErr w:type="spellEnd"/>
      <w:r w:rsidRPr="00EC700B">
        <w:rPr>
          <w:rFonts w:ascii="Verdana" w:hAnsi="Verdana"/>
          <w:sz w:val="20"/>
        </w:rPr>
        <w:t xml:space="preserve"> order number, etc.</w:t>
      </w:r>
    </w:p>
    <w:p w:rsidR="000371A4" w:rsidRPr="00EC700B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Receiving report,</w:t>
      </w:r>
    </w:p>
    <w:p w:rsidR="00F6186F" w:rsidRPr="00EC700B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Complete details of the processed batch (batch no., </w:t>
      </w:r>
      <w:r w:rsidR="00BB549C">
        <w:rPr>
          <w:rFonts w:ascii="Verdana" w:hAnsi="Verdana"/>
          <w:sz w:val="20"/>
        </w:rPr>
        <w:t>grade</w:t>
      </w:r>
      <w:r w:rsidRPr="00EC700B">
        <w:rPr>
          <w:rFonts w:ascii="Verdana" w:hAnsi="Verdana"/>
          <w:sz w:val="20"/>
        </w:rPr>
        <w:t xml:space="preserve">, etc.), </w:t>
      </w:r>
    </w:p>
    <w:p w:rsidR="00F6186F" w:rsidRPr="00EC700B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All of the required documents specified in the contract,</w:t>
      </w:r>
    </w:p>
    <w:p w:rsidR="00F6186F" w:rsidRPr="00EC700B" w:rsidRDefault="00F6186F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A copy of the sample on which the final analyses were conducted. </w:t>
      </w:r>
    </w:p>
    <w:p w:rsidR="000371A4" w:rsidRPr="00EC700B" w:rsidRDefault="000371A4" w:rsidP="00CA5AC4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…</w:t>
      </w:r>
    </w:p>
    <w:p w:rsidR="00676F69" w:rsidRPr="00EC700B" w:rsidRDefault="00676F69" w:rsidP="00676F69">
      <w:pPr>
        <w:jc w:val="both"/>
        <w:rPr>
          <w:rFonts w:ascii="Verdana" w:hAnsi="Verdana"/>
          <w:sz w:val="20"/>
        </w:rPr>
      </w:pPr>
    </w:p>
    <w:p w:rsidR="00204AF5" w:rsidRDefault="006F7FBC">
      <w:pPr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br w:type="page"/>
      </w:r>
    </w:p>
    <w:p w:rsidR="00DE2626" w:rsidRPr="00EC700B" w:rsidRDefault="00DE2626" w:rsidP="00DE2626">
      <w:pPr>
        <w:jc w:val="center"/>
        <w:rPr>
          <w:rFonts w:ascii="Verdana" w:hAnsi="Verdana"/>
          <w:b/>
          <w:sz w:val="22"/>
        </w:rPr>
      </w:pPr>
      <w:r w:rsidRPr="00EC700B">
        <w:rPr>
          <w:rFonts w:ascii="Verdana" w:hAnsi="Verdana"/>
          <w:b/>
          <w:bCs/>
          <w:sz w:val="22"/>
        </w:rPr>
        <w:lastRenderedPageBreak/>
        <w:t xml:space="preserve">APPENDIX 1 </w:t>
      </w:r>
    </w:p>
    <w:p w:rsidR="00DE2626" w:rsidRPr="00EC700B" w:rsidRDefault="00DE2626" w:rsidP="00DE2626">
      <w:pPr>
        <w:jc w:val="center"/>
        <w:rPr>
          <w:rFonts w:ascii="Verdana" w:hAnsi="Verdana"/>
          <w:b/>
          <w:sz w:val="22"/>
        </w:rPr>
      </w:pPr>
      <w:r w:rsidRPr="00EC700B">
        <w:rPr>
          <w:rFonts w:ascii="Verdana" w:hAnsi="Verdana"/>
          <w:b/>
          <w:bCs/>
          <w:sz w:val="22"/>
        </w:rPr>
        <w:t xml:space="preserve">List of materials forbidden during the processing of </w:t>
      </w:r>
      <w:r w:rsidR="0003504F">
        <w:rPr>
          <w:rFonts w:ascii="Verdana" w:hAnsi="Verdana"/>
          <w:b/>
          <w:bCs/>
          <w:sz w:val="22"/>
        </w:rPr>
        <w:t>turnings</w:t>
      </w:r>
      <w:r w:rsidRPr="00EC700B">
        <w:rPr>
          <w:rFonts w:ascii="Verdana" w:hAnsi="Verdana"/>
          <w:b/>
          <w:bCs/>
          <w:sz w:val="22"/>
        </w:rPr>
        <w:t xml:space="preserve"> </w:t>
      </w:r>
    </w:p>
    <w:p w:rsidR="00DE2626" w:rsidRPr="00EC700B" w:rsidRDefault="00DE2626" w:rsidP="00DE2626">
      <w:pPr>
        <w:jc w:val="both"/>
        <w:rPr>
          <w:rFonts w:ascii="Verdana" w:hAnsi="Verdana"/>
          <w:sz w:val="20"/>
        </w:rPr>
      </w:pPr>
    </w:p>
    <w:p w:rsidR="00DE2626" w:rsidRPr="00EC700B" w:rsidRDefault="00DE2626" w:rsidP="00DE2626">
      <w:pPr>
        <w:jc w:val="both"/>
        <w:rPr>
          <w:rFonts w:ascii="Verdana" w:hAnsi="Verdana"/>
          <w:sz w:val="20"/>
        </w:rPr>
      </w:pPr>
    </w:p>
    <w:p w:rsidR="00DE2626" w:rsidRPr="00EC700B" w:rsidRDefault="00DE2626" w:rsidP="00DE2626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100% of the elements present in the </w:t>
      </w:r>
      <w:r w:rsidR="0034429E">
        <w:rPr>
          <w:rFonts w:ascii="Verdana" w:hAnsi="Verdana"/>
          <w:sz w:val="20"/>
        </w:rPr>
        <w:t>turnings</w:t>
      </w:r>
      <w:r w:rsidRPr="00EC700B">
        <w:rPr>
          <w:rFonts w:ascii="Verdana" w:hAnsi="Verdana"/>
          <w:sz w:val="20"/>
        </w:rPr>
        <w:t xml:space="preserve"> batches must be metallic elements (no wood, plastic, cardboard, etc.). </w:t>
      </w:r>
    </w:p>
    <w:p w:rsidR="00DE2626" w:rsidRPr="00EC700B" w:rsidRDefault="00DE2626" w:rsidP="00DE2626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Radioactive elements (radioactivity limit = 0.36 µ</w:t>
      </w:r>
      <w:proofErr w:type="spellStart"/>
      <w:r w:rsidRPr="00EC700B">
        <w:rPr>
          <w:rFonts w:ascii="Verdana" w:hAnsi="Verdana"/>
          <w:sz w:val="20"/>
        </w:rPr>
        <w:t>Sv</w:t>
      </w:r>
      <w:proofErr w:type="spellEnd"/>
      <w:r w:rsidRPr="00EC700B">
        <w:rPr>
          <w:rFonts w:ascii="Verdana" w:hAnsi="Verdana"/>
          <w:sz w:val="20"/>
        </w:rPr>
        <w:t>/h),</w:t>
      </w:r>
    </w:p>
    <w:p w:rsidR="00DE2626" w:rsidRPr="00EC700B" w:rsidRDefault="00DE2626" w:rsidP="00DE2626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CMR products (refer to INRS Sheet – ED 976),</w:t>
      </w:r>
    </w:p>
    <w:p w:rsidR="00DE2626" w:rsidRPr="00EC700B" w:rsidRDefault="00DE2626" w:rsidP="00DE2626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 xml:space="preserve">Any refractory material, </w:t>
      </w:r>
    </w:p>
    <w:p w:rsidR="00DE2626" w:rsidRPr="00EC700B" w:rsidRDefault="00DE2626" w:rsidP="00DE2626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Any metallic element with a high melting point (</w:t>
      </w:r>
      <w:proofErr w:type="spellStart"/>
      <w:r w:rsidRPr="00EC700B">
        <w:rPr>
          <w:rFonts w:ascii="Verdana" w:hAnsi="Verdana"/>
          <w:sz w:val="20"/>
        </w:rPr>
        <w:t>Tmelting</w:t>
      </w:r>
      <w:proofErr w:type="spellEnd"/>
      <w:r w:rsidRPr="00EC700B">
        <w:rPr>
          <w:rFonts w:ascii="Verdana" w:hAnsi="Verdana"/>
          <w:sz w:val="20"/>
        </w:rPr>
        <w:t xml:space="preserve"> &gt; </w:t>
      </w:r>
      <w:proofErr w:type="spellStart"/>
      <w:r w:rsidRPr="00EC700B">
        <w:rPr>
          <w:rFonts w:ascii="Verdana" w:hAnsi="Verdana"/>
          <w:sz w:val="20"/>
        </w:rPr>
        <w:t>Tmelting</w:t>
      </w:r>
      <w:proofErr w:type="spellEnd"/>
      <w:r w:rsidRPr="00EC700B">
        <w:rPr>
          <w:rFonts w:ascii="Verdana" w:hAnsi="Verdana"/>
          <w:sz w:val="20"/>
        </w:rPr>
        <w:t xml:space="preserve"> Titanium). </w:t>
      </w:r>
    </w:p>
    <w:p w:rsidR="00DE2626" w:rsidRPr="00EC700B" w:rsidRDefault="00DE2626" w:rsidP="00DE2626">
      <w:pPr>
        <w:pStyle w:val="Paragraphedeliste"/>
        <w:numPr>
          <w:ilvl w:val="0"/>
          <w:numId w:val="32"/>
        </w:numPr>
        <w:jc w:val="both"/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t>Metallic elements with a melting temperature that is less than or equal to Titanium.</w:t>
      </w:r>
    </w:p>
    <w:p w:rsidR="00DE2626" w:rsidRPr="00EC700B" w:rsidRDefault="00DE2626" w:rsidP="00C407BF">
      <w:pPr>
        <w:jc w:val="center"/>
        <w:rPr>
          <w:rFonts w:ascii="Verdana" w:hAnsi="Verdana"/>
          <w:b/>
          <w:sz w:val="22"/>
        </w:rPr>
      </w:pPr>
    </w:p>
    <w:p w:rsidR="00E3798A" w:rsidRPr="00EC700B" w:rsidRDefault="00E3798A" w:rsidP="00C407BF">
      <w:pPr>
        <w:jc w:val="center"/>
        <w:rPr>
          <w:rFonts w:ascii="Verdana" w:hAnsi="Verdana"/>
          <w:b/>
          <w:sz w:val="22"/>
        </w:rPr>
      </w:pPr>
    </w:p>
    <w:p w:rsidR="00DE2626" w:rsidRPr="00EC700B" w:rsidRDefault="00DE2626" w:rsidP="00C407BF">
      <w:pPr>
        <w:jc w:val="center"/>
        <w:rPr>
          <w:rFonts w:ascii="Verdana" w:hAnsi="Verdana"/>
          <w:b/>
          <w:sz w:val="22"/>
        </w:rPr>
      </w:pPr>
    </w:p>
    <w:p w:rsidR="00DE2626" w:rsidRPr="00EC700B" w:rsidRDefault="00DE2626" w:rsidP="00C407BF">
      <w:pPr>
        <w:jc w:val="center"/>
        <w:rPr>
          <w:rFonts w:ascii="Verdana" w:hAnsi="Verdana"/>
          <w:b/>
          <w:sz w:val="22"/>
        </w:rPr>
      </w:pPr>
    </w:p>
    <w:p w:rsidR="00C407BF" w:rsidRPr="00EC700B" w:rsidRDefault="00C407BF" w:rsidP="00C407BF">
      <w:pPr>
        <w:jc w:val="center"/>
        <w:rPr>
          <w:rFonts w:ascii="Verdana" w:hAnsi="Verdana"/>
          <w:b/>
          <w:sz w:val="22"/>
        </w:rPr>
      </w:pPr>
      <w:r w:rsidRPr="00EC700B">
        <w:rPr>
          <w:rFonts w:ascii="Verdana" w:hAnsi="Verdana"/>
          <w:b/>
          <w:bCs/>
          <w:sz w:val="22"/>
        </w:rPr>
        <w:t xml:space="preserve">APPENDIX 2 </w:t>
      </w:r>
    </w:p>
    <w:p w:rsidR="00C407BF" w:rsidRPr="00EC700B" w:rsidRDefault="00C407BF" w:rsidP="00C407BF">
      <w:pPr>
        <w:jc w:val="center"/>
        <w:rPr>
          <w:rFonts w:ascii="Verdana" w:hAnsi="Verdana"/>
          <w:b/>
          <w:sz w:val="22"/>
        </w:rPr>
      </w:pPr>
      <w:r w:rsidRPr="00EC700B">
        <w:rPr>
          <w:rFonts w:ascii="Verdana" w:hAnsi="Verdana"/>
          <w:b/>
          <w:bCs/>
          <w:sz w:val="22"/>
        </w:rPr>
        <w:t xml:space="preserve">Management of </w:t>
      </w:r>
      <w:r w:rsidR="00A62046">
        <w:rPr>
          <w:rFonts w:ascii="Verdana" w:hAnsi="Verdana"/>
          <w:b/>
          <w:bCs/>
          <w:sz w:val="22"/>
        </w:rPr>
        <w:t>turnings</w:t>
      </w:r>
      <w:r w:rsidRPr="00EC700B">
        <w:rPr>
          <w:rFonts w:ascii="Verdana" w:hAnsi="Verdana"/>
          <w:b/>
          <w:bCs/>
          <w:sz w:val="22"/>
        </w:rPr>
        <w:t xml:space="preserve"> batches</w:t>
      </w:r>
    </w:p>
    <w:p w:rsidR="00C407BF" w:rsidRPr="00EC700B" w:rsidRDefault="00C407BF" w:rsidP="006F7FBC">
      <w:pPr>
        <w:jc w:val="center"/>
        <w:rPr>
          <w:rFonts w:ascii="Verdana" w:hAnsi="Verdana"/>
          <w:b/>
          <w:sz w:val="22"/>
        </w:rPr>
      </w:pPr>
    </w:p>
    <w:p w:rsidR="00C407BF" w:rsidRPr="00EC700B" w:rsidRDefault="00657949" w:rsidP="006F7FBC">
      <w:pPr>
        <w:jc w:val="center"/>
        <w:rPr>
          <w:rFonts w:ascii="Verdana" w:hAnsi="Verdana"/>
          <w:b/>
          <w:sz w:val="22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1567815</wp:posOffset>
                </wp:positionV>
                <wp:extent cx="704850" cy="1123950"/>
                <wp:effectExtent l="13970" t="5715" r="5080" b="1333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9A2" w:rsidRPr="005C1B44" w:rsidRDefault="003A69A2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5C1B44">
                              <w:rPr>
                                <w:sz w:val="14"/>
                                <w:szCs w:val="14"/>
                              </w:rPr>
                              <w:t xml:space="preserve">Breaking </w:t>
                            </w:r>
                            <w:r w:rsidR="005737B2">
                              <w:rPr>
                                <w:sz w:val="14"/>
                                <w:szCs w:val="14"/>
                              </w:rPr>
                              <w:t>down</w:t>
                            </w:r>
                            <w:r w:rsidRPr="005C1B44">
                              <w:rPr>
                                <w:sz w:val="14"/>
                                <w:szCs w:val="14"/>
                              </w:rPr>
                              <w:t xml:space="preserve"> a turnings batch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32.65pt;margin-top:123.45pt;width:55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">
                <v:textbox>
                  <w:txbxContent>
                    <w:p w:rsidR="003A69A2" w:rsidRPr="005C1B44" w:rsidRDefault="003A69A2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5C1B44">
                        <w:rPr>
                          <w:sz w:val="14"/>
                          <w:szCs w:val="14"/>
                        </w:rPr>
                        <w:t xml:space="preserve">Breaking </w:t>
                      </w:r>
                      <w:r w:rsidR="005737B2">
                        <w:rPr>
                          <w:sz w:val="14"/>
                          <w:szCs w:val="14"/>
                        </w:rPr>
                        <w:t>down</w:t>
                      </w:r>
                      <w:r w:rsidRPr="005C1B44">
                        <w:rPr>
                          <w:sz w:val="14"/>
                          <w:szCs w:val="14"/>
                        </w:rPr>
                        <w:t xml:space="preserve"> a turnings batch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5715</wp:posOffset>
                </wp:positionV>
                <wp:extent cx="6153150" cy="295275"/>
                <wp:effectExtent l="13970" t="5715" r="5080" b="1333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86C" w:rsidRPr="002B78EB" w:rsidRDefault="00C1586C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B78EB">
                              <w:rPr>
                                <w:sz w:val="16"/>
                                <w:szCs w:val="16"/>
                              </w:rPr>
                              <w:t>Management of turnings batches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32.65pt;margin-top:.45pt;width:484.5pt;height:23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">
                <v:textbox>
                  <w:txbxContent>
                    <w:p w:rsidR="00C1586C" w:rsidRPr="002B78EB" w:rsidRDefault="00C1586C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2B78EB">
                        <w:rPr>
                          <w:sz w:val="16"/>
                          <w:szCs w:val="16"/>
                        </w:rPr>
                        <w:t>Management of turnings batches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300990</wp:posOffset>
                </wp:positionV>
                <wp:extent cx="704850" cy="1266825"/>
                <wp:effectExtent l="13970" t="5715" r="5080" b="13335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B44" w:rsidRPr="005C1B44" w:rsidRDefault="005C1B44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5C1B44">
                              <w:rPr>
                                <w:sz w:val="14"/>
                                <w:szCs w:val="14"/>
                              </w:rPr>
                              <w:t>Grouping of batches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-32.65pt;margin-top:23.7pt;width:55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">
                <v:textbox>
                  <w:txbxContent>
                    <w:p w:rsidR="005C1B44" w:rsidRPr="005C1B44" w:rsidRDefault="005C1B44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5C1B44">
                        <w:rPr>
                          <w:sz w:val="14"/>
                          <w:szCs w:val="14"/>
                        </w:rPr>
                        <w:t>Grouping of batches</w:t>
                      </w:r>
                    </w:p>
                  </w:txbxContent>
                </v:textbox>
              </v:shape>
            </w:pict>
          </mc:Fallback>
        </mc:AlternateContent>
      </w:r>
      <w:r w:rsidR="000967BD" w:rsidRPr="00EC700B">
        <w:object w:dxaOrig="15797" w:dyaOrig="7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13pt" o:ole="">
            <v:imagedata r:id="rId9" o:title=""/>
          </v:shape>
          <o:OLEObject Type="Embed" ProgID="Visio.Drawing.11" ShapeID="_x0000_i1025" DrawAspect="Content" ObjectID="_1513521093" r:id="rId10"/>
        </w:object>
      </w:r>
    </w:p>
    <w:p w:rsidR="00C407BF" w:rsidRPr="00EC700B" w:rsidRDefault="00C407BF" w:rsidP="006F7FBC">
      <w:pPr>
        <w:jc w:val="center"/>
        <w:rPr>
          <w:rFonts w:ascii="Verdana" w:hAnsi="Verdana"/>
          <w:b/>
          <w:sz w:val="22"/>
        </w:rPr>
      </w:pPr>
    </w:p>
    <w:p w:rsidR="00C407BF" w:rsidRPr="00EC700B" w:rsidRDefault="00C407BF" w:rsidP="006F7FBC">
      <w:pPr>
        <w:jc w:val="center"/>
        <w:rPr>
          <w:rFonts w:ascii="Verdana" w:hAnsi="Verdana"/>
          <w:b/>
          <w:sz w:val="22"/>
        </w:rPr>
      </w:pPr>
    </w:p>
    <w:p w:rsidR="009A568E" w:rsidRPr="00EC700B" w:rsidRDefault="009A568E">
      <w:pPr>
        <w:rPr>
          <w:rFonts w:ascii="Verdana" w:hAnsi="Verdana"/>
          <w:sz w:val="20"/>
        </w:rPr>
      </w:pPr>
      <w:r w:rsidRPr="00EC700B">
        <w:rPr>
          <w:rFonts w:ascii="Verdana" w:hAnsi="Verdana"/>
          <w:sz w:val="20"/>
        </w:rPr>
        <w:br w:type="page"/>
      </w:r>
    </w:p>
    <w:p w:rsidR="009A568E" w:rsidRPr="00EC700B" w:rsidRDefault="009A568E" w:rsidP="009A568E">
      <w:pPr>
        <w:jc w:val="center"/>
        <w:rPr>
          <w:rFonts w:ascii="Verdana" w:hAnsi="Verdana"/>
          <w:b/>
          <w:sz w:val="22"/>
        </w:rPr>
      </w:pPr>
      <w:r w:rsidRPr="00EC700B">
        <w:rPr>
          <w:rFonts w:ascii="Verdana" w:hAnsi="Verdana"/>
          <w:b/>
          <w:bCs/>
          <w:sz w:val="22"/>
        </w:rPr>
        <w:lastRenderedPageBreak/>
        <w:t xml:space="preserve">APPENDIX 3 </w:t>
      </w:r>
    </w:p>
    <w:p w:rsidR="009A568E" w:rsidRPr="00EC700B" w:rsidRDefault="009A568E" w:rsidP="009A568E">
      <w:pPr>
        <w:jc w:val="center"/>
        <w:rPr>
          <w:rFonts w:ascii="Verdana" w:hAnsi="Verdana"/>
          <w:b/>
          <w:sz w:val="22"/>
        </w:rPr>
      </w:pPr>
      <w:r w:rsidRPr="00EC700B">
        <w:rPr>
          <w:rFonts w:ascii="Verdana" w:hAnsi="Verdana"/>
          <w:b/>
          <w:bCs/>
          <w:sz w:val="22"/>
        </w:rPr>
        <w:t xml:space="preserve">Table of responsibilities </w:t>
      </w:r>
    </w:p>
    <w:p w:rsidR="009A568E" w:rsidRPr="00EC700B" w:rsidRDefault="009A568E" w:rsidP="00676F69">
      <w:pPr>
        <w:jc w:val="both"/>
        <w:rPr>
          <w:rFonts w:ascii="Verdana" w:hAnsi="Verdana"/>
          <w:sz w:val="20"/>
        </w:rPr>
      </w:pPr>
    </w:p>
    <w:p w:rsidR="00E3798A" w:rsidRPr="00EC700B" w:rsidRDefault="00657949" w:rsidP="00676F6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val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60960</wp:posOffset>
                </wp:positionV>
                <wp:extent cx="4962525" cy="7105650"/>
                <wp:effectExtent l="4445" t="381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2525" cy="7105650"/>
                          <a:chOff x="1500" y="1530"/>
                          <a:chExt cx="7815" cy="11190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1530"/>
                            <a:ext cx="417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</w:pPr>
                              <w:r w:rsidRPr="00AB6B20">
                                <w:rPr>
                                  <w:rFonts w:asciiTheme="minorHAnsi" w:hAnsiTheme="minorHAnsi"/>
                                  <w:b/>
                                  <w:bCs/>
                                </w:rPr>
                                <w:t>Table of responsibilities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55" y="1935"/>
                            <a:ext cx="1665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>PERSONS IN CHARGE OF EXECUTION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15" y="3465"/>
                            <a:ext cx="405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proofErr w:type="gramStart"/>
                              <w:r w:rsidRPr="00AB6B20">
                                <w:rPr>
                                  <w:rFonts w:asciiTheme="minorHAnsi" w:hAnsiTheme="minorHAnsi"/>
                                </w:rPr>
                                <w:t>generator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15" y="6375"/>
                            <a:ext cx="405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proofErr w:type="gramStart"/>
                              <w:r w:rsidRPr="00AB6B20">
                                <w:rPr>
                                  <w:rFonts w:asciiTheme="minorHAnsi" w:hAnsiTheme="minorHAnsi"/>
                                </w:rPr>
                                <w:t>collector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15" y="9420"/>
                            <a:ext cx="405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proofErr w:type="gramStart"/>
                              <w:r w:rsidRPr="00AB6B20">
                                <w:rPr>
                                  <w:rFonts w:asciiTheme="minorHAnsi" w:hAnsiTheme="minorHAnsi"/>
                                </w:rPr>
                                <w:t>processor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00" y="1935"/>
                            <a:ext cx="1665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>DOES WHAT?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2985"/>
                            <a:ext cx="1665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Sorts the </w:t>
                              </w:r>
                              <w:r w:rsidR="00661DC6">
                                <w:rPr>
                                  <w:rFonts w:asciiTheme="minorHAnsi" w:hAnsiTheme="minorHAnsi"/>
                                  <w:sz w:val="18"/>
                                </w:rPr>
                                <w:t>scraps</w:t>
                              </w: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 (solid</w:t>
                              </w:r>
                              <w:r w:rsidR="00661DC6">
                                <w:rPr>
                                  <w:rFonts w:asciiTheme="minorHAnsi" w:hAnsiTheme="minorHAnsi"/>
                                  <w:sz w:val="18"/>
                                </w:rPr>
                                <w:t>s</w:t>
                              </w: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 or </w:t>
                              </w:r>
                              <w:r w:rsidR="00661DC6">
                                <w:rPr>
                                  <w:rFonts w:asciiTheme="minorHAnsi" w:hAnsiTheme="minorHAnsi"/>
                                  <w:sz w:val="18"/>
                                </w:rPr>
                                <w:t>turnings</w:t>
                              </w: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4425"/>
                            <a:ext cx="166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3866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EC3866">
                                <w:rPr>
                                  <w:rFonts w:asciiTheme="minorHAnsi" w:hAnsiTheme="minorHAnsi"/>
                                  <w:sz w:val="18"/>
                                </w:rPr>
                                <w:t>Packs them in the collection skip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520"/>
                            <a:ext cx="127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Loads the collection </w:t>
                              </w:r>
                              <w:r w:rsidR="00822D06">
                                <w:rPr>
                                  <w:rFonts w:asciiTheme="minorHAnsi" w:hAnsiTheme="minorHAnsi"/>
                                  <w:sz w:val="18"/>
                                </w:rPr>
                                <w:t>skip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615" y="6870"/>
                            <a:ext cx="97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>T</w:t>
                              </w:r>
                              <w:r w:rsidR="00822D06">
                                <w:rPr>
                                  <w:rFonts w:asciiTheme="minorHAnsi" w:hAnsiTheme="minorHAnsi"/>
                                  <w:sz w:val="18"/>
                                </w:rPr>
                                <w:t>ransports the skip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985" y="8325"/>
                            <a:ext cx="228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5D2F14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Unloads the </w:t>
                              </w:r>
                              <w:r w:rsidR="00661DC6">
                                <w:rPr>
                                  <w:rFonts w:asciiTheme="minorHAnsi" w:hAnsiTheme="minorHAnsi"/>
                                  <w:sz w:val="18"/>
                                </w:rPr>
                                <w:t>scrap</w:t>
                              </w:r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>s at the processor and carries out quality inspection at receipt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9630"/>
                            <a:ext cx="1935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5D2F14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Conducts the processing of </w:t>
                              </w:r>
                              <w:r w:rsidR="00661DC6">
                                <w:rPr>
                                  <w:rFonts w:asciiTheme="minorHAnsi" w:hAnsiTheme="minorHAnsi"/>
                                  <w:sz w:val="18"/>
                                </w:rPr>
                                <w:t>scrap</w:t>
                              </w:r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>s (solid</w:t>
                              </w:r>
                              <w:r w:rsidR="00661DC6">
                                <w:rPr>
                                  <w:rFonts w:asciiTheme="minorHAnsi" w:hAnsiTheme="minorHAnsi"/>
                                  <w:sz w:val="18"/>
                                </w:rPr>
                                <w:t>s</w:t>
                              </w:r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 and </w:t>
                              </w:r>
                              <w:r w:rsidR="00661DC6">
                                <w:rPr>
                                  <w:rFonts w:asciiTheme="minorHAnsi" w:hAnsiTheme="minorHAnsi"/>
                                  <w:sz w:val="18"/>
                                </w:rPr>
                                <w:t>turnings</w:t>
                              </w:r>
                              <w:r w:rsidR="00EC700B" w:rsidRPr="00AB6B20">
                                <w:rPr>
                                  <w:rFonts w:asciiTheme="minorHAnsi" w:hAnsiTheme="minorHAnsi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405" y="10920"/>
                            <a:ext cx="153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5D2F14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Transports them to </w:t>
                              </w:r>
                              <w:proofErr w:type="spellStart"/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>EcoTitanium</w:t>
                              </w:r>
                              <w:proofErr w:type="spellEnd"/>
                              <w:r w:rsidRPr="005D2F14">
                                <w:rPr>
                                  <w:rFonts w:asciiTheme="minorHAnsi" w:hAnsiTheme="minorHAnsi"/>
                                  <w:sz w:val="18"/>
                                </w:rPr>
                                <w:t xml:space="preserve"> with an inspection at receipt</w:t>
                              </w:r>
                            </w:p>
                            <w:p w:rsidR="008738D3" w:rsidRDefault="008738D3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325" y="12090"/>
                            <a:ext cx="3990" cy="630"/>
                          </a:xfrm>
                          <a:prstGeom prst="rect">
                            <a:avLst/>
                          </a:prstGeom>
                          <a:solidFill>
                            <a:srgbClr val="F66E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00B" w:rsidRPr="00AB6B20" w:rsidRDefault="00EC700B" w:rsidP="00EC700B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</w:rPr>
                              </w:pPr>
                              <w:r w:rsidRPr="00AB6B20">
                                <w:rPr>
                                  <w:rFonts w:asciiTheme="minorHAnsi" w:hAnsiTheme="minorHAnsi"/>
                                  <w:sz w:val="16"/>
                                </w:rPr>
                                <w:t>The generator and the collector are released from their responsibility at the end of the processing by the processor (on invoicing)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left:0;text-align:left;margin-left:4.1pt;margin-top:4.8pt;width:390.75pt;height:559.5pt;z-index:251658240" coordorigin="1500,1530" coordsize="7815,1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">
                <v:shape id="Text Box 4" o:spid="_x0000_s1030" type="#_x0000_t202" style="position:absolute;left:1500;top:1530;width:4170;height:2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tPcIA&#10;AADaAAAADwAAAGRycy9kb3ducmV2LnhtbESP3YrCMBSE7xd8h3CEvVtT3UWlGkVExb3wwp8HODan&#10;abE5KU3U6tNvFgQvh5n5hpnOW1uJGzW+dKyg30tAEGdOl2wUnI7rrzEIH5A1Vo5JwYM8zGedjymm&#10;2t15T7dDMCJC2KeooAihTqX0WUEWfc/VxNHLXWMxRNkYqRu8R7it5CBJhtJiyXGhwJqWBWWXw9Uq&#10;WD5zNMm53m2G2bf5DTRalflIqc9uu5iACNSGd/jV3moFP/B/Jd4A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O09wgAAANoAAAAPAAAAAAAAAAAAAAAAAJgCAABkcnMvZG93&#10;bnJldi54bWxQSwUGAAAAAAQABAD1AAAAhwMAAAAA&#10;" stroked="f">
                  <v:textbox inset="0,0,0,0">
                    <w:txbxContent>
                      <w:p w:rsidR="00EC700B" w:rsidRPr="00AB6B20" w:rsidRDefault="00EC700B" w:rsidP="00EC700B">
                        <w:pPr>
                          <w:rPr>
                            <w:rFonts w:asciiTheme="minorHAnsi" w:hAnsiTheme="minorHAnsi"/>
                            <w:b/>
                            <w:bCs/>
                          </w:rPr>
                        </w:pPr>
                        <w:r w:rsidRPr="00AB6B20">
                          <w:rPr>
                            <w:rFonts w:asciiTheme="minorHAnsi" w:hAnsiTheme="minorHAnsi"/>
                            <w:b/>
                            <w:bCs/>
                          </w:rPr>
                          <w:t>Table of responsibilities</w:t>
                        </w:r>
                      </w:p>
                    </w:txbxContent>
                  </v:textbox>
                </v:shape>
                <v:shape id="Text Box 5" o:spid="_x0000_s1031" type="#_x0000_t202" style="position:absolute;left:2955;top:1935;width:1665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BIpsIA&#10;AADaAAAADwAAAGRycy9kb3ducmV2LnhtbESP3YrCMBSE7xd8h3CEvVtTXValGkVExb3wwp8HODan&#10;abE5KU3U6tNvFgQvh5n5hpnOW1uJGzW+dKyg30tAEGdOl2wUnI7rrzEIH5A1Vo5JwYM8zGedjymm&#10;2t15T7dDMCJC2KeooAihTqX0WUEWfc/VxNHLXWMxRNkYqRu8R7it5CBJhtJiyXGhwJqWBWWXw9Uq&#10;WD5zNMm53m2G2bf5DTRalflIqc9uu5iACNSGd/jV3moFP/B/Jd4A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EimwgAAANoAAAAPAAAAAAAAAAAAAAAAAJgCAABkcnMvZG93&#10;bnJldi54bWxQSwUGAAAAAAQABAD1AAAAhwMAAAAA&#10;" stroked="f">
                  <v:textbox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>PERSONS IN CHARGE OF EXECUTION</w:t>
                        </w:r>
                      </w:p>
                    </w:txbxContent>
                  </v:textbox>
                </v:shape>
                <v:shape id="Text Box 6" o:spid="_x0000_s1032" type="#_x0000_t202" style="position:absolute;left:3615;top:3465;width:405;height:1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jt98UA&#10;AADaAAAADwAAAGRycy9kb3ducmV2LnhtbESPQWvCQBSE74X+h+UJvRTdVGqQ6CpSsBQKStSgx0f2&#10;mQSzb0N2a1J/vSsUehxm5htmvuxNLa7UusqygrdRBII4t7riQsFhvx5OQTiPrLG2TAp+ycFy8fw0&#10;x0TbjlO67nwhAoRdggpK75tESpeXZNCNbEMcvLNtDfog20LqFrsAN7UcR1EsDVYcFkps6KOk/LL7&#10;MQrS7S19XR/jLKuz0/uk23zy92qs1MugX81AeOr9f/iv/aUVxPC4Em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2O33xQAAANoAAAAPAAAAAAAAAAAAAAAAAJgCAABkcnMv&#10;ZG93bnJldi54bWxQSwUGAAAAAAQABAD1AAAAigMAAAAA&#10;" stroked="f">
                  <v:textbox style="layout-flow:vertical;mso-layout-flow-alt:bottom-to-top"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AB6B20">
                          <w:rPr>
                            <w:rFonts w:asciiTheme="minorHAnsi" w:hAnsiTheme="minorHAnsi"/>
                          </w:rPr>
                          <w:t>generator</w:t>
                        </w:r>
                        <w:proofErr w:type="gramEnd"/>
                      </w:p>
                    </w:txbxContent>
                  </v:textbox>
                </v:shape>
                <v:shape id="Text Box 7" o:spid="_x0000_s1033" type="#_x0000_t202" style="position:absolute;left:3615;top:6375;width:405;height:1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IbMUA&#10;AADaAAAADwAAAGRycy9kb3ducmV2LnhtbESPQWvCQBSE74X+h+UVvBTdKNZK6ioiKIJQiTXY4yP7&#10;moRm34bsaqK/3hUKPQ4z8w0zW3SmEhdqXGlZwXAQgSDOrC45V3D8WvenIJxH1lhZJgVXcrCYPz/N&#10;MNa25YQuB5+LAGEXo4LC+zqW0mUFGXQDWxMH78c2Bn2QTS51g22Am0qOomgiDZYcFgqsaVVQ9ns4&#10;GwXJ/pa8rk+TNK3S7/Fb+7nh3XKkVO+lW36A8NT5//Bfe6sVvMPjSr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EhsxQAAANoAAAAPAAAAAAAAAAAAAAAAAJgCAABkcnMv&#10;ZG93bnJldi54bWxQSwUGAAAAAAQABAD1AAAAigMAAAAA&#10;" stroked="f">
                  <v:textbox style="layout-flow:vertical;mso-layout-flow-alt:bottom-to-top"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AB6B20">
                          <w:rPr>
                            <w:rFonts w:asciiTheme="minorHAnsi" w:hAnsiTheme="minorHAnsi"/>
                          </w:rPr>
                          <w:t>collector</w:t>
                        </w:r>
                        <w:proofErr w:type="gramEnd"/>
                      </w:p>
                    </w:txbxContent>
                  </v:textbox>
                </v:shape>
                <v:shape id="Text Box 8" o:spid="_x0000_s1034" type="#_x0000_t202" style="position:absolute;left:3615;top:9420;width:405;height:1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cHsIA&#10;AADaAAAADwAAAGRycy9kb3ducmV2LnhtbERPTWvCQBC9C/6HZYReRDdKlZK6igiWQkGJNtjjkB2T&#10;YHY2ZLcm+uvdg+Dx8b4Xq85U4kqNKy0rmIwjEMSZ1SXnCn6P29EHCOeRNVaWScGNHKyW/d4CY21b&#10;Tuh68LkIIexiVFB4X8dSuqwgg25sa+LAnW1j0AfY5FI32IZwU8lpFM2lwZJDQ4E1bQrKLod/oyDZ&#10;35Ph9jRP0yr9e5+1uy/+WU+Veht0608Qnjr/Ej/d31pB2Bquh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9wewgAAANoAAAAPAAAAAAAAAAAAAAAAAJgCAABkcnMvZG93&#10;bnJldi54bWxQSwUGAAAAAAQABAD1AAAAhwMAAAAA&#10;" stroked="f">
                  <v:textbox style="layout-flow:vertical;mso-layout-flow-alt:bottom-to-top"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AB6B20">
                          <w:rPr>
                            <w:rFonts w:asciiTheme="minorHAnsi" w:hAnsiTheme="minorHAnsi"/>
                          </w:rPr>
                          <w:t>processor</w:t>
                        </w:r>
                        <w:proofErr w:type="gramEnd"/>
                      </w:p>
                    </w:txbxContent>
                  </v:textbox>
                </v:shape>
                <v:shape id="Text Box 9" o:spid="_x0000_s1035" type="#_x0000_t202" style="position:absolute;left:6600;top:1935;width:1665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Co8IA&#10;AADaAAAADwAAAGRycy9kb3ducmV2LnhtbESPQYvCMBSE7wv+h/AEb2uqgq7VKCIq62EPq/6AZ/Oa&#10;FpuX0kSt++uNIOxxmJlvmPmytZW4UeNLxwoG/QQEceZ0yUbB6bj9/ALhA7LGyjEpeJCH5aLzMcdU&#10;uzv/0u0QjIgQ9ikqKEKoUyl9VpBF33c1cfRy11gMUTZG6gbvEW4rOUySsbRYclwosKZ1QdnlcLUK&#10;1n85muRc/+zG2cjsA002ZT5RqtdtVzMQgdrwH363v7WCKbyux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UKjwgAAANoAAAAPAAAAAAAAAAAAAAAAAJgCAABkcnMvZG93&#10;bnJldi54bWxQSwUGAAAAAAQABAD1AAAAhwMAAAAA&#10;" stroked="f">
                  <v:textbox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>DOES WHAT?</w:t>
                        </w:r>
                      </w:p>
                    </w:txbxContent>
                  </v:textbox>
                </v:shape>
                <v:shape id="Text Box 10" o:spid="_x0000_s1036" type="#_x0000_t202" style="position:absolute;left:6270;top:2985;width:1665;height: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eiMQA&#10;AADbAAAADwAAAGRycy9kb3ducmV2LnhtbESPQW/CMAyF75P2HyJP4jZShgSoECpUbWg77ADsB3iN&#10;m1Y0TtVkUPbr58Mkbrbe83ufN8XoO3WhIbaBDcymGSjiKtiWnYGv09vzClRMyBa7wGTgRhGK7ePD&#10;BnMbrnygyzE5JSEcczTQpNTnWseqIY9xGnpi0eoweEyyDk7bAa8S7jv9kmUL7bFlaWiwp7Kh6nz8&#10;8QbK3xpd9t1/7hfV3H0kWr629dKYydO4W4NKNKa7+f/63Qq+0MsvMoD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4nojEAAAA2wAAAA8AAAAAAAAAAAAAAAAAmAIAAGRycy9k&#10;b3ducmV2LnhtbFBLBQYAAAAABAAEAPUAAACJAwAAAAA=&#10;" stroked="f">
                  <v:textbox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 xml:space="preserve">Sorts the </w:t>
                        </w:r>
                        <w:r w:rsidR="00661DC6">
                          <w:rPr>
                            <w:rFonts w:asciiTheme="minorHAnsi" w:hAnsiTheme="minorHAnsi"/>
                            <w:sz w:val="18"/>
                          </w:rPr>
                          <w:t>scraps</w:t>
                        </w: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 xml:space="preserve"> (solid</w:t>
                        </w:r>
                        <w:r w:rsidR="00661DC6">
                          <w:rPr>
                            <w:rFonts w:asciiTheme="minorHAnsi" w:hAnsiTheme="minorHAnsi"/>
                            <w:sz w:val="18"/>
                          </w:rPr>
                          <w:t>s</w:t>
                        </w: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 xml:space="preserve"> or </w:t>
                        </w:r>
                        <w:r w:rsidR="00661DC6">
                          <w:rPr>
                            <w:rFonts w:asciiTheme="minorHAnsi" w:hAnsiTheme="minorHAnsi"/>
                            <w:sz w:val="18"/>
                          </w:rPr>
                          <w:t>turnings</w:t>
                        </w: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1" o:spid="_x0000_s1037" type="#_x0000_t202" style="position:absolute;left:6270;top:4425;width:1665;height: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7E8AA&#10;AADbAAAADwAAAGRycy9kb3ducmV2LnhtbERPzYrCMBC+C75DGGFvmuqCSjWKiMp68LDVBxibaVps&#10;JqWJ2t2n3wjC3ubj+53lurO1eFDrK8cKxqMEBHHudMVGweW8H85B+ICssXZMCn7Iw3rV7y0x1e7J&#10;3/TIghExhH2KCsoQmlRKn5dk0Y9cQxy5wrUWQ4StkbrFZwy3tZwkyVRarDg2lNjQtqT8lt2tgu1v&#10;gSa5NqfDNP80x0CzXVXMlPoYdJsFiEBd+Be/3V86zh/D65d4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Q7E8AAAADbAAAADwAAAAAAAAAAAAAAAACYAgAAZHJzL2Rvd25y&#10;ZXYueG1sUEsFBgAAAAAEAAQA9QAAAIUDAAAAAA==&#10;" stroked="f">
                  <v:textbox inset="0,0,0,0">
                    <w:txbxContent>
                      <w:p w:rsidR="00EC700B" w:rsidRPr="00AB6B20" w:rsidRDefault="00EC3866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EC3866">
                          <w:rPr>
                            <w:rFonts w:asciiTheme="minorHAnsi" w:hAnsiTheme="minorHAnsi"/>
                            <w:sz w:val="18"/>
                          </w:rPr>
                          <w:t>Packs them in the collection skip</w:t>
                        </w:r>
                      </w:p>
                    </w:txbxContent>
                  </v:textbox>
                </v:shape>
                <v:shape id="Text Box 12" o:spid="_x0000_s1038" type="#_x0000_t202" style="position:absolute;left:6435;top:5520;width:1275;height: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lZMEA&#10;AADbAAAADwAAAGRycy9kb3ducmV2LnhtbERPzWrCQBC+C77DMoI33VQhKdFVilSpBw+1fYBpdrIJ&#10;ZmdDdpukffquIPQ2H9/vbPejbURPna8dK3haJiCIC6drNgo+P46LZxA+IGtsHJOCH/Kw300nW8y1&#10;G/id+mswIoawz1FBFUKbS+mLiiz6pWuJI1e6zmKIsDNSdzjEcNvIVZKk0mLNsaHClg4VFbfrt1Vw&#10;+C3RJF/t5ZQWa3MOlL3WZabUfDa+bEAEGsO/+OF+03H+Cu6/x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mpWTBAAAA2wAAAA8AAAAAAAAAAAAAAAAAmAIAAGRycy9kb3du&#10;cmV2LnhtbFBLBQYAAAAABAAEAPUAAACGAwAAAAA=&#10;" stroked="f">
                  <v:textbox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 xml:space="preserve">Loads the collection </w:t>
                        </w:r>
                        <w:r w:rsidR="00822D06">
                          <w:rPr>
                            <w:rFonts w:asciiTheme="minorHAnsi" w:hAnsiTheme="minorHAnsi"/>
                            <w:sz w:val="18"/>
                          </w:rPr>
                          <w:t>skip</w:t>
                        </w:r>
                      </w:p>
                    </w:txbxContent>
                  </v:textbox>
                </v:shape>
                <v:shape id="Text Box 13" o:spid="_x0000_s1039" type="#_x0000_t202" style="position:absolute;left:6615;top:6870;width:975;height: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oA/8AA&#10;AADbAAAADwAAAGRycy9kb3ducmV2LnhtbERPzYrCMBC+L/gOYQRva6qCSjWKiMruYQ9WH2Bspmmx&#10;mZQmatenNwsL3ubj+53lurO1uFPrK8cKRsMEBHHudMVGwfm0/5yD8AFZY+2YFPySh/Wq97HEVLsH&#10;H+meBSNiCPsUFZQhNKmUPi/Joh+6hjhyhWsthghbI3WLjxhuazlOkqm0WHFsKLGhbUn5NbtZBdtn&#10;gSa5ND+HaT4x34Fmu6qYKTXod5sFiEBdeIv/3V86zp/A3y/x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6oA/8AAAADbAAAADwAAAAAAAAAAAAAAAACYAgAAZHJzL2Rvd25y&#10;ZXYueG1sUEsFBgAAAAAEAAQA9QAAAIUDAAAAAA==&#10;" stroked="f">
                  <v:textbox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AB6B20">
                          <w:rPr>
                            <w:rFonts w:asciiTheme="minorHAnsi" w:hAnsiTheme="minorHAnsi"/>
                            <w:sz w:val="18"/>
                          </w:rPr>
                          <w:t>T</w:t>
                        </w:r>
                        <w:r w:rsidR="00822D06">
                          <w:rPr>
                            <w:rFonts w:asciiTheme="minorHAnsi" w:hAnsiTheme="minorHAnsi"/>
                            <w:sz w:val="18"/>
                          </w:rPr>
                          <w:t>ransports the skip</w:t>
                        </w:r>
                      </w:p>
                    </w:txbxContent>
                  </v:textbox>
                </v:shape>
                <v:shape id="Text Box 14" o:spid="_x0000_s1040" type="#_x0000_t202" style="position:absolute;left:5985;top:8325;width:2280;height: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Yi8AA&#10;AADbAAAADwAAAGRycy9kb3ducmV2LnhtbERPzYrCMBC+L/gOYYS9ranuolKNIqLiHjz48wBjM02L&#10;zaQ0UatPv1kQvM3H9zvTeWsrcaPGl44V9HsJCOLM6ZKNgtNx/TUG4QOyxsoxKXiQh/ms8zHFVLs7&#10;7+l2CEbEEPYpKihCqFMpfVaQRd9zNXHkctdYDBE2RuoG7zHcVnKQJENpseTYUGBNy4Kyy+FqFSyf&#10;OZrkXO82w+zb/AYarcp8pNRnt11MQARqw1v8cm91nP8D/7/E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OYi8AAAADbAAAADwAAAAAAAAAAAAAAAACYAgAAZHJzL2Rvd25y&#10;ZXYueG1sUEsFBgAAAAAEAAQA9QAAAIUDAAAAAA==&#10;" stroked="f">
                  <v:textbox inset="0,0,0,0">
                    <w:txbxContent>
                      <w:p w:rsidR="00EC700B" w:rsidRPr="00AB6B20" w:rsidRDefault="005D2F14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 xml:space="preserve">Unloads the </w:t>
                        </w:r>
                        <w:r w:rsidR="00661DC6">
                          <w:rPr>
                            <w:rFonts w:asciiTheme="minorHAnsi" w:hAnsiTheme="minorHAnsi"/>
                            <w:sz w:val="18"/>
                          </w:rPr>
                          <w:t>scrap</w:t>
                        </w:r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>s at the processor and carries out quality inspection at receipt</w:t>
                        </w:r>
                      </w:p>
                    </w:txbxContent>
                  </v:textbox>
                </v:shape>
                <v:shape id="Text Box 15" o:spid="_x0000_s1041" type="#_x0000_t202" style="position:absolute;left:6120;top:9630;width:1935;height: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89EMAA&#10;AADbAAAADwAAAGRycy9kb3ducmV2LnhtbERPzYrCMBC+L/gOYYS9rakuq1KNIqLiHjz48wBjM02L&#10;zaQ0UatPv1kQvM3H9zvTeWsrcaPGl44V9HsJCOLM6ZKNgtNx/TUG4QOyxsoxKXiQh/ms8zHFVLs7&#10;7+l2CEbEEPYpKihCqFMpfVaQRd9zNXHkctdYDBE2RuoG7zHcVnKQJENpseTYUGBNy4Kyy+FqFSyf&#10;OZrkXO82w+zb/AYarcp8pNRnt11MQARqw1v8cm91nP8D/7/E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89EMAAAADbAAAADwAAAAAAAAAAAAAAAACYAgAAZHJzL2Rvd25y&#10;ZXYueG1sUEsFBgAAAAAEAAQA9QAAAIUDAAAAAA==&#10;" stroked="f">
                  <v:textbox inset="0,0,0,0">
                    <w:txbxContent>
                      <w:p w:rsidR="00EC700B" w:rsidRPr="00AB6B20" w:rsidRDefault="005D2F14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 xml:space="preserve">Conducts the processing of </w:t>
                        </w:r>
                        <w:r w:rsidR="00661DC6">
                          <w:rPr>
                            <w:rFonts w:asciiTheme="minorHAnsi" w:hAnsiTheme="minorHAnsi"/>
                            <w:sz w:val="18"/>
                          </w:rPr>
                          <w:t>scrap</w:t>
                        </w:r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>s (solid</w:t>
                        </w:r>
                        <w:r w:rsidR="00661DC6">
                          <w:rPr>
                            <w:rFonts w:asciiTheme="minorHAnsi" w:hAnsiTheme="minorHAnsi"/>
                            <w:sz w:val="18"/>
                          </w:rPr>
                          <w:t>s</w:t>
                        </w:r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 xml:space="preserve"> and </w:t>
                        </w:r>
                        <w:r w:rsidR="00661DC6">
                          <w:rPr>
                            <w:rFonts w:asciiTheme="minorHAnsi" w:hAnsiTheme="minorHAnsi"/>
                            <w:sz w:val="18"/>
                          </w:rPr>
                          <w:t>turnings</w:t>
                        </w:r>
                        <w:r w:rsidR="00EC700B" w:rsidRPr="00AB6B20">
                          <w:rPr>
                            <w:rFonts w:asciiTheme="minorHAnsi" w:hAnsiTheme="minorHAnsi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42" type="#_x0000_t202" style="position:absolute;left:6405;top:10920;width:1530;height: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jZ8AA&#10;AADbAAAADwAAAGRycy9kb3ducmV2LnhtbERPzYrCMBC+C75DGMGbpq5QpWuURVT04MGfB5htpmnZ&#10;ZlKarNZ9+o0geJuP73cWq87W4katrxwrmIwTEMS50xUbBdfLdjQH4QOyxtoxKXiQh9Wy31tgpt2d&#10;T3Q7ByNiCPsMFZQhNJmUPi/Joh+7hjhyhWsthghbI3WL9xhua/mRJKm0WHFsKLGhdUn5z/nXKlj/&#10;FWiS7+a4S/OpOQSabapiptRw0H19ggjUhbf45d7rOD+F5y/x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2jZ8AAAADbAAAADwAAAAAAAAAAAAAAAACYAgAAZHJzL2Rvd25y&#10;ZXYueG1sUEsFBgAAAAAEAAQA9QAAAIUDAAAAAA==&#10;" stroked="f">
                  <v:textbox inset="0,0,0,0">
                    <w:txbxContent>
                      <w:p w:rsidR="00EC700B" w:rsidRPr="00AB6B20" w:rsidRDefault="005D2F14" w:rsidP="00EC700B">
                        <w:pPr>
                          <w:jc w:val="center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 xml:space="preserve">Transports them to </w:t>
                        </w:r>
                        <w:proofErr w:type="spellStart"/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>EcoTitanium</w:t>
                        </w:r>
                        <w:proofErr w:type="spellEnd"/>
                        <w:r w:rsidRPr="005D2F14">
                          <w:rPr>
                            <w:rFonts w:asciiTheme="minorHAnsi" w:hAnsiTheme="minorHAnsi"/>
                            <w:sz w:val="18"/>
                          </w:rPr>
                          <w:t xml:space="preserve"> with an inspection at receipt</w:t>
                        </w:r>
                      </w:p>
                      <w:p w:rsidR="008738D3" w:rsidRDefault="008738D3"/>
                    </w:txbxContent>
                  </v:textbox>
                </v:shape>
                <v:shape id="Text Box 17" o:spid="_x0000_s1043" type="#_x0000_t202" style="position:absolute;left:5325;top:12090;width:3990;height: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0f8EA&#10;AADbAAAADwAAAGRycy9kb3ducmV2LnhtbERPS4vCMBC+L/gfwgheRNMK66MaRQvCPk7rAzwOzdgW&#10;m0lpolZ//WZB2Nt8fM9ZrFpTiRs1rrSsIB5GIIgzq0vOFRz228EUhPPIGivLpOBBDlbLztsCE23v&#10;/EO3nc9FCGGXoILC+zqR0mUFGXRDWxMH7mwbgz7AJpe6wXsIN5UcRdFYGiw5NBRYU1pQdtldjYL+&#10;zB8oJXr2Pzen41f6Hn9nMlaq123XcxCeWv8vfrk/dJg/gb9fw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AtH/BAAAA2wAAAA8AAAAAAAAAAAAAAAAAmAIAAGRycy9kb3du&#10;cmV2LnhtbFBLBQYAAAAABAAEAPUAAACGAwAAAAA=&#10;" fillcolor="#f66e6e" stroked="f">
                  <v:textbox inset="0,0,0,0">
                    <w:txbxContent>
                      <w:p w:rsidR="00EC700B" w:rsidRPr="00AB6B20" w:rsidRDefault="00EC700B" w:rsidP="00EC700B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</w:rPr>
                        </w:pPr>
                        <w:r w:rsidRPr="00AB6B20">
                          <w:rPr>
                            <w:rFonts w:asciiTheme="minorHAnsi" w:hAnsiTheme="minorHAnsi"/>
                            <w:sz w:val="16"/>
                          </w:rPr>
                          <w:t>The generator and the collector are released from their responsibility at the end of the processing by the processor (on invoicing)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798A" w:rsidRPr="00EC700B">
        <w:rPr>
          <w:rFonts w:ascii="Verdana" w:hAnsi="Verdana"/>
          <w:noProof/>
          <w:sz w:val="20"/>
          <w:lang w:val="fr-FR"/>
        </w:rPr>
        <w:drawing>
          <wp:inline distT="0" distB="0" distL="0" distR="0">
            <wp:extent cx="5590540" cy="7566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756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3798A" w:rsidRPr="00EC700B" w:rsidSect="00FC4CCA">
      <w:headerReference w:type="default" r:id="rId12"/>
      <w:pgSz w:w="11906" w:h="16838" w:code="9"/>
      <w:pgMar w:top="1418" w:right="1418" w:bottom="454" w:left="1418" w:header="505" w:footer="709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F4" w:rsidRDefault="009A0FF4">
      <w:r>
        <w:separator/>
      </w:r>
    </w:p>
  </w:endnote>
  <w:endnote w:type="continuationSeparator" w:id="0">
    <w:p w:rsidR="009A0FF4" w:rsidRDefault="009A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F4" w:rsidRDefault="009A0FF4">
      <w:r>
        <w:separator/>
      </w:r>
    </w:p>
  </w:footnote>
  <w:footnote w:type="continuationSeparator" w:id="0">
    <w:p w:rsidR="009A0FF4" w:rsidRDefault="009A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0" w:type="pct"/>
      <w:tblInd w:w="-709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888"/>
      <w:gridCol w:w="7977"/>
    </w:tblGrid>
    <w:tr w:rsidR="00D17567" w:rsidTr="00D17567">
      <w:trPr>
        <w:trHeight w:val="1456"/>
        <w:tblHeader/>
      </w:trPr>
      <w:tc>
        <w:tcPr>
          <w:tcW w:w="1329" w:type="pct"/>
          <w:vAlign w:val="center"/>
        </w:tcPr>
        <w:p w:rsidR="00D17567" w:rsidRPr="00D17567" w:rsidRDefault="00D17567" w:rsidP="00D17567">
          <w:pPr>
            <w:pStyle w:val="Corpsdetexte3"/>
            <w:jc w:val="center"/>
            <w:rPr>
              <w:noProof/>
            </w:rPr>
          </w:pPr>
          <w:r>
            <w:rPr>
              <w:noProof/>
              <w:lang w:val="fr-FR"/>
            </w:rPr>
            <w:drawing>
              <wp:inline distT="0" distB="0" distL="0" distR="0" wp14:anchorId="6B1DCE73" wp14:editId="7185F7FA">
                <wp:extent cx="1696662" cy="923925"/>
                <wp:effectExtent l="0" t="0" r="0" b="0"/>
                <wp:docPr id="1" name="Image 1" descr="C:\Users\raymond.allier\Documents\Data\Elaboration Ancizes\Projet PAMCHR\Logo EcoTitanium\Logo_EcoTitanium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mond.allier\Documents\Data\Elaboration Ancizes\Projet PAMCHR\Logo EcoTitanium\Logo_EcoTitanium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6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1" w:type="pct"/>
          <w:vAlign w:val="center"/>
        </w:tcPr>
        <w:p w:rsidR="00D17567" w:rsidRPr="00750B7D" w:rsidRDefault="00D17567" w:rsidP="00A70071">
          <w:pPr>
            <w:jc w:val="center"/>
            <w:rPr>
              <w:rFonts w:ascii="Verdana" w:hAnsi="Verdana"/>
              <w:b/>
              <w:bCs/>
              <w:color w:val="000000"/>
              <w:sz w:val="32"/>
              <w:szCs w:val="32"/>
            </w:rPr>
          </w:pPr>
          <w:r>
            <w:rPr>
              <w:rFonts w:ascii="Verdana" w:hAnsi="Verdana"/>
              <w:b/>
              <w:bCs/>
              <w:color w:val="000000"/>
              <w:sz w:val="32"/>
              <w:szCs w:val="32"/>
            </w:rPr>
            <w:t>SPECIFICATIONS</w:t>
          </w:r>
        </w:p>
        <w:p w:rsidR="00F248FE" w:rsidRDefault="008C1EDD" w:rsidP="00D54DBE">
          <w:pPr>
            <w:pStyle w:val="Corpsdetexte3"/>
            <w:jc w:val="center"/>
            <w:rPr>
              <w:rFonts w:ascii="Verdana" w:hAnsi="Verdana"/>
              <w:b/>
              <w:bCs/>
              <w:color w:val="1BAE8F"/>
              <w:sz w:val="28"/>
              <w:szCs w:val="28"/>
            </w:rPr>
          </w:pPr>
          <w:r>
            <w:rPr>
              <w:rFonts w:ascii="Verdana" w:hAnsi="Verdana"/>
              <w:b/>
              <w:bCs/>
              <w:color w:val="1BAE8F"/>
              <w:sz w:val="28"/>
              <w:szCs w:val="28"/>
            </w:rPr>
            <w:t xml:space="preserve">PROCESSING OF THE </w:t>
          </w:r>
          <w:r w:rsidR="00A4443C">
            <w:rPr>
              <w:rFonts w:ascii="Verdana" w:hAnsi="Verdana"/>
              <w:b/>
              <w:bCs/>
              <w:color w:val="1BAE8F"/>
              <w:sz w:val="28"/>
              <w:szCs w:val="28"/>
            </w:rPr>
            <w:t>TURNINGS</w:t>
          </w:r>
          <w:r>
            <w:rPr>
              <w:rFonts w:ascii="Verdana" w:hAnsi="Verdana"/>
              <w:b/>
              <w:bCs/>
              <w:color w:val="1BAE8F"/>
              <w:sz w:val="28"/>
              <w:szCs w:val="28"/>
            </w:rPr>
            <w:t xml:space="preserve"> </w:t>
          </w:r>
        </w:p>
        <w:p w:rsidR="00D17567" w:rsidRPr="004A2DD9" w:rsidRDefault="00D17567" w:rsidP="00D54DBE">
          <w:pPr>
            <w:pStyle w:val="Corpsdetexte3"/>
            <w:jc w:val="center"/>
            <w:rPr>
              <w:rFonts w:ascii="Times New Roman" w:hAnsi="Times New Roman"/>
              <w:b/>
              <w:color w:val="1BAE8F"/>
            </w:rPr>
          </w:pPr>
          <w:r>
            <w:rPr>
              <w:rFonts w:ascii="Verdana" w:hAnsi="Verdana"/>
              <w:b/>
              <w:bCs/>
              <w:color w:val="1BAE8F"/>
              <w:sz w:val="28"/>
              <w:szCs w:val="28"/>
            </w:rPr>
            <w:t>FOR PAMCHR APPLICATION</w:t>
          </w:r>
        </w:p>
      </w:tc>
    </w:tr>
    <w:tr w:rsidR="00D17567" w:rsidTr="00D17567">
      <w:trPr>
        <w:trHeight w:val="919"/>
        <w:tblHeader/>
      </w:trPr>
      <w:tc>
        <w:tcPr>
          <w:tcW w:w="1329" w:type="pct"/>
          <w:vAlign w:val="center"/>
        </w:tcPr>
        <w:p w:rsidR="00D17567" w:rsidRDefault="006244E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b/>
              <w:bCs/>
              <w:noProof/>
              <w:sz w:val="20"/>
            </w:rPr>
            <w:t xml:space="preserve">REF: 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Style w:val="Numrodepage"/>
              <w:rFonts w:ascii="Verdana" w:hAnsi="Verdana"/>
              <w:b/>
              <w:bCs/>
              <w:sz w:val="20"/>
            </w:rPr>
            <w:t>Version 2</w:t>
          </w:r>
        </w:p>
        <w:p w:rsidR="00D17567" w:rsidRPr="00D17567" w:rsidRDefault="00F37395" w:rsidP="00D17567">
          <w:pPr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bCs/>
              <w:sz w:val="20"/>
            </w:rPr>
            <w:t>14/10/2015</w:t>
          </w:r>
        </w:p>
        <w:p w:rsidR="00D17567" w:rsidRPr="00D17567" w:rsidRDefault="00D17567" w:rsidP="00D17567">
          <w:pPr>
            <w:pStyle w:val="Corpsdetexte3"/>
            <w:jc w:val="center"/>
            <w:rPr>
              <w:rFonts w:ascii="Verdana" w:hAnsi="Verdana"/>
              <w:b/>
              <w:color w:val="auto"/>
              <w:sz w:val="20"/>
              <w:szCs w:val="24"/>
            </w:rPr>
          </w:pPr>
          <w:r>
            <w:rPr>
              <w:rFonts w:ascii="Verdana" w:hAnsi="Verdana"/>
              <w:b/>
              <w:bCs/>
              <w:color w:val="auto"/>
              <w:sz w:val="20"/>
              <w:szCs w:val="24"/>
            </w:rPr>
            <w:t xml:space="preserve">Page  </w:t>
          </w:r>
          <w:r w:rsidR="00F67F93">
            <w:rPr>
              <w:rStyle w:val="Numrodepage"/>
              <w:rFonts w:ascii="Verdana" w:hAnsi="Verdana"/>
              <w:color w:val="auto"/>
              <w:sz w:val="20"/>
              <w:szCs w:val="24"/>
            </w:rPr>
            <w:fldChar w:fldCharType="begin"/>
          </w:r>
          <w:r>
            <w:rPr>
              <w:rStyle w:val="Numrodepage"/>
              <w:rFonts w:ascii="Verdana" w:hAnsi="Verdana"/>
              <w:color w:val="auto"/>
              <w:sz w:val="20"/>
              <w:szCs w:val="24"/>
            </w:rPr>
            <w:instrText xml:space="preserve"> PAGE </w:instrText>
          </w:r>
          <w:r w:rsidR="00F67F93">
            <w:rPr>
              <w:rStyle w:val="Numrodepage"/>
              <w:rFonts w:ascii="Verdana" w:hAnsi="Verdana"/>
              <w:color w:val="auto"/>
              <w:sz w:val="20"/>
              <w:szCs w:val="24"/>
            </w:rPr>
            <w:fldChar w:fldCharType="separate"/>
          </w:r>
          <w:r w:rsidR="00D8514B">
            <w:rPr>
              <w:rStyle w:val="Numrodepage"/>
              <w:rFonts w:ascii="Verdana" w:hAnsi="Verdana"/>
              <w:noProof/>
              <w:color w:val="auto"/>
              <w:sz w:val="20"/>
              <w:szCs w:val="24"/>
            </w:rPr>
            <w:t>1</w:t>
          </w:r>
          <w:r w:rsidR="00F67F93">
            <w:rPr>
              <w:rStyle w:val="Numrodepage"/>
              <w:rFonts w:ascii="Verdana" w:hAnsi="Verdana"/>
              <w:color w:val="auto"/>
              <w:sz w:val="20"/>
              <w:szCs w:val="24"/>
            </w:rPr>
            <w:fldChar w:fldCharType="end"/>
          </w:r>
          <w:r>
            <w:rPr>
              <w:rFonts w:ascii="Verdana" w:hAnsi="Verdana"/>
              <w:b/>
              <w:bCs/>
              <w:color w:val="auto"/>
              <w:sz w:val="20"/>
              <w:szCs w:val="24"/>
            </w:rPr>
            <w:t xml:space="preserve"> / </w:t>
          </w:r>
          <w:r w:rsidR="00F67F93">
            <w:rPr>
              <w:rStyle w:val="Numrodepage"/>
              <w:rFonts w:ascii="Verdana" w:hAnsi="Verdana"/>
              <w:color w:val="auto"/>
              <w:sz w:val="20"/>
              <w:szCs w:val="24"/>
            </w:rPr>
            <w:fldChar w:fldCharType="begin"/>
          </w:r>
          <w:r>
            <w:rPr>
              <w:rStyle w:val="Numrodepage"/>
              <w:rFonts w:ascii="Verdana" w:hAnsi="Verdana"/>
              <w:color w:val="auto"/>
              <w:sz w:val="20"/>
              <w:szCs w:val="24"/>
            </w:rPr>
            <w:instrText xml:space="preserve"> NUMPAGES </w:instrText>
          </w:r>
          <w:r w:rsidR="00F67F93">
            <w:rPr>
              <w:rStyle w:val="Numrodepage"/>
              <w:rFonts w:ascii="Verdana" w:hAnsi="Verdana"/>
              <w:color w:val="auto"/>
              <w:sz w:val="20"/>
              <w:szCs w:val="24"/>
            </w:rPr>
            <w:fldChar w:fldCharType="separate"/>
          </w:r>
          <w:r w:rsidR="00D8514B">
            <w:rPr>
              <w:rStyle w:val="Numrodepage"/>
              <w:rFonts w:ascii="Verdana" w:hAnsi="Verdana"/>
              <w:noProof/>
              <w:color w:val="auto"/>
              <w:sz w:val="20"/>
              <w:szCs w:val="24"/>
            </w:rPr>
            <w:t>9</w:t>
          </w:r>
          <w:r w:rsidR="00F67F93">
            <w:rPr>
              <w:rStyle w:val="Numrodepage"/>
              <w:rFonts w:ascii="Verdana" w:hAnsi="Verdana"/>
              <w:color w:val="auto"/>
              <w:sz w:val="20"/>
              <w:szCs w:val="24"/>
            </w:rPr>
            <w:fldChar w:fldCharType="end"/>
          </w:r>
        </w:p>
      </w:tc>
      <w:tc>
        <w:tcPr>
          <w:tcW w:w="3671" w:type="pct"/>
          <w:vAlign w:val="center"/>
        </w:tcPr>
        <w:p w:rsidR="00D17567" w:rsidRPr="00D17567" w:rsidRDefault="00D17567" w:rsidP="008C1EDD">
          <w:pPr>
            <w:jc w:val="both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bCs/>
              <w:sz w:val="22"/>
            </w:rPr>
            <w:t>Service: Processing of turnings</w:t>
          </w:r>
        </w:p>
      </w:tc>
    </w:tr>
  </w:tbl>
  <w:p w:rsidR="005D73DF" w:rsidRDefault="005D73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7F8"/>
    <w:multiLevelType w:val="hybridMultilevel"/>
    <w:tmpl w:val="0476A2E8"/>
    <w:lvl w:ilvl="0" w:tplc="151E8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02E"/>
    <w:multiLevelType w:val="hybridMultilevel"/>
    <w:tmpl w:val="A9DE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1C6E"/>
    <w:multiLevelType w:val="hybridMultilevel"/>
    <w:tmpl w:val="9762074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9A0"/>
    <w:multiLevelType w:val="hybridMultilevel"/>
    <w:tmpl w:val="3BF0DB4C"/>
    <w:lvl w:ilvl="0" w:tplc="E4AE6E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67E"/>
    <w:multiLevelType w:val="hybridMultilevel"/>
    <w:tmpl w:val="16CCCFE4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C7E3D1C"/>
    <w:multiLevelType w:val="hybridMultilevel"/>
    <w:tmpl w:val="58760096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02B24"/>
    <w:multiLevelType w:val="hybridMultilevel"/>
    <w:tmpl w:val="9ED84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15B3"/>
    <w:multiLevelType w:val="hybridMultilevel"/>
    <w:tmpl w:val="EEF6E5F8"/>
    <w:lvl w:ilvl="0" w:tplc="F0BE30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C4CFA"/>
    <w:multiLevelType w:val="hybridMultilevel"/>
    <w:tmpl w:val="3ADC8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115CC"/>
    <w:multiLevelType w:val="hybridMultilevel"/>
    <w:tmpl w:val="B2782A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>
    <w:nsid w:val="2C074F12"/>
    <w:multiLevelType w:val="hybridMultilevel"/>
    <w:tmpl w:val="18B2CCCA"/>
    <w:lvl w:ilvl="0" w:tplc="F734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B0F37"/>
    <w:multiLevelType w:val="hybridMultilevel"/>
    <w:tmpl w:val="E9F877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DF4079"/>
    <w:multiLevelType w:val="hybridMultilevel"/>
    <w:tmpl w:val="10C4ABC0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501AE"/>
    <w:multiLevelType w:val="hybridMultilevel"/>
    <w:tmpl w:val="06D6891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>
    <w:nsid w:val="3B1D1534"/>
    <w:multiLevelType w:val="hybridMultilevel"/>
    <w:tmpl w:val="070228A6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EFF0E70"/>
    <w:multiLevelType w:val="hybridMultilevel"/>
    <w:tmpl w:val="4B5A3CB2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6">
    <w:nsid w:val="417C78B7"/>
    <w:multiLevelType w:val="hybridMultilevel"/>
    <w:tmpl w:val="2BAA6BDE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46A65FE"/>
    <w:multiLevelType w:val="hybridMultilevel"/>
    <w:tmpl w:val="C332C8CC"/>
    <w:lvl w:ilvl="0" w:tplc="F0BE30C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13286"/>
    <w:multiLevelType w:val="hybridMultilevel"/>
    <w:tmpl w:val="0D12C9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>
    <w:nsid w:val="4CEC4220"/>
    <w:multiLevelType w:val="hybridMultilevel"/>
    <w:tmpl w:val="AE242136"/>
    <w:lvl w:ilvl="0" w:tplc="E66C6E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C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D6A79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BCE5AA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3CBED9C6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E3273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664C34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E9A05B5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>
    <w:nsid w:val="57870EBB"/>
    <w:multiLevelType w:val="hybridMultilevel"/>
    <w:tmpl w:val="A2925EB0"/>
    <w:lvl w:ilvl="0" w:tplc="F31ACA9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66BC7"/>
    <w:multiLevelType w:val="hybridMultilevel"/>
    <w:tmpl w:val="8748540A"/>
    <w:lvl w:ilvl="0" w:tplc="C172B7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66F04"/>
    <w:multiLevelType w:val="hybridMultilevel"/>
    <w:tmpl w:val="8C18E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F22DD"/>
    <w:multiLevelType w:val="hybridMultilevel"/>
    <w:tmpl w:val="C360F0BE"/>
    <w:lvl w:ilvl="0" w:tplc="F2D6C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1CF4"/>
    <w:multiLevelType w:val="hybridMultilevel"/>
    <w:tmpl w:val="C5C810D4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53793"/>
    <w:multiLevelType w:val="hybridMultilevel"/>
    <w:tmpl w:val="416677DC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26">
    <w:nsid w:val="744F526C"/>
    <w:multiLevelType w:val="hybridMultilevel"/>
    <w:tmpl w:val="F6DE57A2"/>
    <w:lvl w:ilvl="0" w:tplc="7C00A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A0431"/>
    <w:multiLevelType w:val="hybridMultilevel"/>
    <w:tmpl w:val="DD7EBF0A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8">
    <w:nsid w:val="79C55F95"/>
    <w:multiLevelType w:val="hybridMultilevel"/>
    <w:tmpl w:val="605C3DB4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9">
    <w:nsid w:val="7DA02D57"/>
    <w:multiLevelType w:val="hybridMultilevel"/>
    <w:tmpl w:val="D4F42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9"/>
  </w:num>
  <w:num w:numId="5">
    <w:abstractNumId w:val="28"/>
  </w:num>
  <w:num w:numId="6">
    <w:abstractNumId w:val="13"/>
  </w:num>
  <w:num w:numId="7">
    <w:abstractNumId w:val="18"/>
  </w:num>
  <w:num w:numId="8">
    <w:abstractNumId w:val="23"/>
  </w:num>
  <w:num w:numId="9">
    <w:abstractNumId w:val="11"/>
  </w:num>
  <w:num w:numId="10">
    <w:abstractNumId w:val="1"/>
  </w:num>
  <w:num w:numId="11">
    <w:abstractNumId w:val="26"/>
  </w:num>
  <w:num w:numId="12">
    <w:abstractNumId w:val="10"/>
  </w:num>
  <w:num w:numId="13">
    <w:abstractNumId w:val="15"/>
  </w:num>
  <w:num w:numId="14">
    <w:abstractNumId w:val="29"/>
  </w:num>
  <w:num w:numId="15">
    <w:abstractNumId w:val="0"/>
  </w:num>
  <w:num w:numId="16">
    <w:abstractNumId w:val="5"/>
  </w:num>
  <w:num w:numId="17">
    <w:abstractNumId w:val="7"/>
  </w:num>
  <w:num w:numId="18">
    <w:abstractNumId w:val="4"/>
  </w:num>
  <w:num w:numId="19">
    <w:abstractNumId w:val="20"/>
  </w:num>
  <w:num w:numId="20">
    <w:abstractNumId w:val="12"/>
  </w:num>
  <w:num w:numId="21">
    <w:abstractNumId w:val="20"/>
  </w:num>
  <w:num w:numId="22">
    <w:abstractNumId w:val="8"/>
  </w:num>
  <w:num w:numId="23">
    <w:abstractNumId w:val="17"/>
  </w:num>
  <w:num w:numId="24">
    <w:abstractNumId w:val="24"/>
  </w:num>
  <w:num w:numId="25">
    <w:abstractNumId w:val="6"/>
  </w:num>
  <w:num w:numId="26">
    <w:abstractNumId w:val="2"/>
  </w:num>
  <w:num w:numId="27">
    <w:abstractNumId w:val="22"/>
  </w:num>
  <w:num w:numId="28">
    <w:abstractNumId w:val="14"/>
  </w:num>
  <w:num w:numId="29">
    <w:abstractNumId w:val="3"/>
  </w:num>
  <w:num w:numId="30">
    <w:abstractNumId w:val="20"/>
  </w:num>
  <w:num w:numId="31">
    <w:abstractNumId w:val="16"/>
  </w:num>
  <w:num w:numId="3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00AF6"/>
    <w:rsid w:val="000011AA"/>
    <w:rsid w:val="00003334"/>
    <w:rsid w:val="00005E65"/>
    <w:rsid w:val="00015D1E"/>
    <w:rsid w:val="00016EDF"/>
    <w:rsid w:val="000300B9"/>
    <w:rsid w:val="0003504F"/>
    <w:rsid w:val="000371A4"/>
    <w:rsid w:val="0003728A"/>
    <w:rsid w:val="00043C47"/>
    <w:rsid w:val="000456A4"/>
    <w:rsid w:val="00054F0F"/>
    <w:rsid w:val="0005596B"/>
    <w:rsid w:val="0005648E"/>
    <w:rsid w:val="0006584B"/>
    <w:rsid w:val="00071726"/>
    <w:rsid w:val="00072D4A"/>
    <w:rsid w:val="0007432D"/>
    <w:rsid w:val="00080204"/>
    <w:rsid w:val="000815DF"/>
    <w:rsid w:val="000817BC"/>
    <w:rsid w:val="00084916"/>
    <w:rsid w:val="00092E7B"/>
    <w:rsid w:val="000959B7"/>
    <w:rsid w:val="000967BD"/>
    <w:rsid w:val="000A300E"/>
    <w:rsid w:val="000B03E0"/>
    <w:rsid w:val="000B2D1B"/>
    <w:rsid w:val="000B7C87"/>
    <w:rsid w:val="000C2B5E"/>
    <w:rsid w:val="000C485F"/>
    <w:rsid w:val="000C6131"/>
    <w:rsid w:val="000D3146"/>
    <w:rsid w:val="000D68C6"/>
    <w:rsid w:val="000D7084"/>
    <w:rsid w:val="000D77F1"/>
    <w:rsid w:val="000E0FA4"/>
    <w:rsid w:val="000E2A1E"/>
    <w:rsid w:val="000E5EB7"/>
    <w:rsid w:val="000E6D09"/>
    <w:rsid w:val="000E7C17"/>
    <w:rsid w:val="000F1B43"/>
    <w:rsid w:val="000F2CC4"/>
    <w:rsid w:val="001004A1"/>
    <w:rsid w:val="00101BEB"/>
    <w:rsid w:val="0010568F"/>
    <w:rsid w:val="001056C3"/>
    <w:rsid w:val="00105E1C"/>
    <w:rsid w:val="00106009"/>
    <w:rsid w:val="0010797C"/>
    <w:rsid w:val="001111A5"/>
    <w:rsid w:val="0011145D"/>
    <w:rsid w:val="001129EE"/>
    <w:rsid w:val="0011370A"/>
    <w:rsid w:val="001152C1"/>
    <w:rsid w:val="001161D4"/>
    <w:rsid w:val="001165DB"/>
    <w:rsid w:val="00120842"/>
    <w:rsid w:val="00121CCA"/>
    <w:rsid w:val="00124A53"/>
    <w:rsid w:val="00135852"/>
    <w:rsid w:val="00140672"/>
    <w:rsid w:val="001420BF"/>
    <w:rsid w:val="00142C04"/>
    <w:rsid w:val="00146549"/>
    <w:rsid w:val="0015117A"/>
    <w:rsid w:val="0015211E"/>
    <w:rsid w:val="00161B32"/>
    <w:rsid w:val="00162BCE"/>
    <w:rsid w:val="00166224"/>
    <w:rsid w:val="001664B6"/>
    <w:rsid w:val="00177B65"/>
    <w:rsid w:val="00185CB5"/>
    <w:rsid w:val="00191280"/>
    <w:rsid w:val="00193656"/>
    <w:rsid w:val="00193AAD"/>
    <w:rsid w:val="00194052"/>
    <w:rsid w:val="00195CFA"/>
    <w:rsid w:val="001964A3"/>
    <w:rsid w:val="001B326C"/>
    <w:rsid w:val="001B360A"/>
    <w:rsid w:val="001B3A49"/>
    <w:rsid w:val="001B417A"/>
    <w:rsid w:val="001B4887"/>
    <w:rsid w:val="001B6557"/>
    <w:rsid w:val="001B6948"/>
    <w:rsid w:val="001C0A29"/>
    <w:rsid w:val="001C116D"/>
    <w:rsid w:val="001C30FA"/>
    <w:rsid w:val="001D2418"/>
    <w:rsid w:val="001D370B"/>
    <w:rsid w:val="001D3892"/>
    <w:rsid w:val="001D6068"/>
    <w:rsid w:val="001D7976"/>
    <w:rsid w:val="001E06C3"/>
    <w:rsid w:val="001E1435"/>
    <w:rsid w:val="001E581F"/>
    <w:rsid w:val="001F36AD"/>
    <w:rsid w:val="001F4463"/>
    <w:rsid w:val="001F5251"/>
    <w:rsid w:val="001F52BC"/>
    <w:rsid w:val="001F6458"/>
    <w:rsid w:val="001F7887"/>
    <w:rsid w:val="00204670"/>
    <w:rsid w:val="00204AF5"/>
    <w:rsid w:val="00206F3A"/>
    <w:rsid w:val="002070B2"/>
    <w:rsid w:val="002102E2"/>
    <w:rsid w:val="0021220D"/>
    <w:rsid w:val="00213C32"/>
    <w:rsid w:val="0021466D"/>
    <w:rsid w:val="002149C8"/>
    <w:rsid w:val="00215146"/>
    <w:rsid w:val="002216D8"/>
    <w:rsid w:val="002229ED"/>
    <w:rsid w:val="00226632"/>
    <w:rsid w:val="00227027"/>
    <w:rsid w:val="002304D0"/>
    <w:rsid w:val="00233483"/>
    <w:rsid w:val="00235E97"/>
    <w:rsid w:val="002369FF"/>
    <w:rsid w:val="00245A92"/>
    <w:rsid w:val="00247439"/>
    <w:rsid w:val="00253575"/>
    <w:rsid w:val="002567C9"/>
    <w:rsid w:val="00261A8F"/>
    <w:rsid w:val="00265F6B"/>
    <w:rsid w:val="002670CB"/>
    <w:rsid w:val="00270631"/>
    <w:rsid w:val="00272FCB"/>
    <w:rsid w:val="002837EB"/>
    <w:rsid w:val="00283EA6"/>
    <w:rsid w:val="00283FDA"/>
    <w:rsid w:val="002857AF"/>
    <w:rsid w:val="00286B74"/>
    <w:rsid w:val="00291951"/>
    <w:rsid w:val="0029553F"/>
    <w:rsid w:val="002A4802"/>
    <w:rsid w:val="002A74EA"/>
    <w:rsid w:val="002B3999"/>
    <w:rsid w:val="002B3C4E"/>
    <w:rsid w:val="002B5234"/>
    <w:rsid w:val="002B667E"/>
    <w:rsid w:val="002B78EB"/>
    <w:rsid w:val="002C1292"/>
    <w:rsid w:val="002D3FC5"/>
    <w:rsid w:val="002D76AF"/>
    <w:rsid w:val="002D7808"/>
    <w:rsid w:val="002E0F0F"/>
    <w:rsid w:val="002E1421"/>
    <w:rsid w:val="002E1850"/>
    <w:rsid w:val="002E1BC3"/>
    <w:rsid w:val="002E3A1D"/>
    <w:rsid w:val="002F2048"/>
    <w:rsid w:val="002F4DE1"/>
    <w:rsid w:val="002F547F"/>
    <w:rsid w:val="002F7AE2"/>
    <w:rsid w:val="0030018D"/>
    <w:rsid w:val="003015FC"/>
    <w:rsid w:val="00301781"/>
    <w:rsid w:val="00301CB0"/>
    <w:rsid w:val="003029A3"/>
    <w:rsid w:val="00303A3F"/>
    <w:rsid w:val="00312360"/>
    <w:rsid w:val="003144FD"/>
    <w:rsid w:val="0031676D"/>
    <w:rsid w:val="003173E2"/>
    <w:rsid w:val="00321897"/>
    <w:rsid w:val="0032351C"/>
    <w:rsid w:val="00323BF6"/>
    <w:rsid w:val="00326F3D"/>
    <w:rsid w:val="00327B08"/>
    <w:rsid w:val="003301BC"/>
    <w:rsid w:val="003318E9"/>
    <w:rsid w:val="00332904"/>
    <w:rsid w:val="00337684"/>
    <w:rsid w:val="003408DA"/>
    <w:rsid w:val="00340D17"/>
    <w:rsid w:val="003427FC"/>
    <w:rsid w:val="0034429E"/>
    <w:rsid w:val="003472E4"/>
    <w:rsid w:val="00347443"/>
    <w:rsid w:val="00352000"/>
    <w:rsid w:val="003523B7"/>
    <w:rsid w:val="00354014"/>
    <w:rsid w:val="00366822"/>
    <w:rsid w:val="003714AC"/>
    <w:rsid w:val="0037358C"/>
    <w:rsid w:val="00374917"/>
    <w:rsid w:val="00381F4B"/>
    <w:rsid w:val="003834D5"/>
    <w:rsid w:val="00386614"/>
    <w:rsid w:val="00386D31"/>
    <w:rsid w:val="00397A40"/>
    <w:rsid w:val="003A25F1"/>
    <w:rsid w:val="003A30DA"/>
    <w:rsid w:val="003A3A18"/>
    <w:rsid w:val="003A69A2"/>
    <w:rsid w:val="003B136E"/>
    <w:rsid w:val="003B4F10"/>
    <w:rsid w:val="003B6D57"/>
    <w:rsid w:val="003C1AE9"/>
    <w:rsid w:val="003C3552"/>
    <w:rsid w:val="003C408E"/>
    <w:rsid w:val="003E2966"/>
    <w:rsid w:val="003E2CC1"/>
    <w:rsid w:val="003F080A"/>
    <w:rsid w:val="003F24AF"/>
    <w:rsid w:val="003F5052"/>
    <w:rsid w:val="0040194D"/>
    <w:rsid w:val="00402334"/>
    <w:rsid w:val="00403CB6"/>
    <w:rsid w:val="0041018F"/>
    <w:rsid w:val="004108D9"/>
    <w:rsid w:val="004122E0"/>
    <w:rsid w:val="0042029A"/>
    <w:rsid w:val="004208A3"/>
    <w:rsid w:val="0042122F"/>
    <w:rsid w:val="00422795"/>
    <w:rsid w:val="00431423"/>
    <w:rsid w:val="004428B7"/>
    <w:rsid w:val="00443592"/>
    <w:rsid w:val="00451F14"/>
    <w:rsid w:val="00452A22"/>
    <w:rsid w:val="00466735"/>
    <w:rsid w:val="004713BB"/>
    <w:rsid w:val="00474F9C"/>
    <w:rsid w:val="00475586"/>
    <w:rsid w:val="00480717"/>
    <w:rsid w:val="0048280D"/>
    <w:rsid w:val="004973E1"/>
    <w:rsid w:val="004A18A4"/>
    <w:rsid w:val="004A2DD9"/>
    <w:rsid w:val="004A3D8F"/>
    <w:rsid w:val="004A539F"/>
    <w:rsid w:val="004A6C31"/>
    <w:rsid w:val="004B0BE7"/>
    <w:rsid w:val="004C006E"/>
    <w:rsid w:val="004C44CB"/>
    <w:rsid w:val="004C4CA6"/>
    <w:rsid w:val="004D0805"/>
    <w:rsid w:val="004E4356"/>
    <w:rsid w:val="004E6BF9"/>
    <w:rsid w:val="004F10DD"/>
    <w:rsid w:val="0050220B"/>
    <w:rsid w:val="005035A5"/>
    <w:rsid w:val="00505A5D"/>
    <w:rsid w:val="005116AA"/>
    <w:rsid w:val="0051283E"/>
    <w:rsid w:val="00520F89"/>
    <w:rsid w:val="0052487B"/>
    <w:rsid w:val="00525BDE"/>
    <w:rsid w:val="00526911"/>
    <w:rsid w:val="00531D7B"/>
    <w:rsid w:val="0053441C"/>
    <w:rsid w:val="005478A2"/>
    <w:rsid w:val="00552A0C"/>
    <w:rsid w:val="00556E31"/>
    <w:rsid w:val="00557BED"/>
    <w:rsid w:val="005624EC"/>
    <w:rsid w:val="005646E0"/>
    <w:rsid w:val="005702FC"/>
    <w:rsid w:val="005737B2"/>
    <w:rsid w:val="005767C6"/>
    <w:rsid w:val="0057685F"/>
    <w:rsid w:val="005805D7"/>
    <w:rsid w:val="00582743"/>
    <w:rsid w:val="00582B2F"/>
    <w:rsid w:val="0058378E"/>
    <w:rsid w:val="005877CE"/>
    <w:rsid w:val="00591F7C"/>
    <w:rsid w:val="00595B16"/>
    <w:rsid w:val="00596BD5"/>
    <w:rsid w:val="0059738E"/>
    <w:rsid w:val="005A2AD6"/>
    <w:rsid w:val="005A5D4D"/>
    <w:rsid w:val="005A6C83"/>
    <w:rsid w:val="005B12DD"/>
    <w:rsid w:val="005B2FAC"/>
    <w:rsid w:val="005C0979"/>
    <w:rsid w:val="005C10F8"/>
    <w:rsid w:val="005C1B44"/>
    <w:rsid w:val="005C29E4"/>
    <w:rsid w:val="005C66B9"/>
    <w:rsid w:val="005C77A2"/>
    <w:rsid w:val="005D0692"/>
    <w:rsid w:val="005D0E13"/>
    <w:rsid w:val="005D2F14"/>
    <w:rsid w:val="005D5DF5"/>
    <w:rsid w:val="005D73DF"/>
    <w:rsid w:val="005D7EFA"/>
    <w:rsid w:val="005E16F6"/>
    <w:rsid w:val="005E6CCF"/>
    <w:rsid w:val="005E79AC"/>
    <w:rsid w:val="005F6604"/>
    <w:rsid w:val="00600BCD"/>
    <w:rsid w:val="00603191"/>
    <w:rsid w:val="006079D5"/>
    <w:rsid w:val="006103C7"/>
    <w:rsid w:val="00613D72"/>
    <w:rsid w:val="006151B4"/>
    <w:rsid w:val="00615C62"/>
    <w:rsid w:val="00616227"/>
    <w:rsid w:val="00617DAF"/>
    <w:rsid w:val="00620350"/>
    <w:rsid w:val="006244E7"/>
    <w:rsid w:val="006333F9"/>
    <w:rsid w:val="00634D57"/>
    <w:rsid w:val="00642DFA"/>
    <w:rsid w:val="006463F8"/>
    <w:rsid w:val="00646F23"/>
    <w:rsid w:val="00652AA3"/>
    <w:rsid w:val="006539AB"/>
    <w:rsid w:val="00653CC5"/>
    <w:rsid w:val="0065424B"/>
    <w:rsid w:val="00654DC1"/>
    <w:rsid w:val="00655D86"/>
    <w:rsid w:val="00657949"/>
    <w:rsid w:val="00661DC6"/>
    <w:rsid w:val="00662E0B"/>
    <w:rsid w:val="0066749A"/>
    <w:rsid w:val="0067226C"/>
    <w:rsid w:val="006731A6"/>
    <w:rsid w:val="006752EA"/>
    <w:rsid w:val="00676F69"/>
    <w:rsid w:val="00690D5D"/>
    <w:rsid w:val="0069249D"/>
    <w:rsid w:val="00692DAE"/>
    <w:rsid w:val="00693808"/>
    <w:rsid w:val="00693D50"/>
    <w:rsid w:val="006942BB"/>
    <w:rsid w:val="00697958"/>
    <w:rsid w:val="006A200D"/>
    <w:rsid w:val="006A288B"/>
    <w:rsid w:val="006A3CB7"/>
    <w:rsid w:val="006A4A8F"/>
    <w:rsid w:val="006A5FAF"/>
    <w:rsid w:val="006B021E"/>
    <w:rsid w:val="006B14C8"/>
    <w:rsid w:val="006B170B"/>
    <w:rsid w:val="006B1854"/>
    <w:rsid w:val="006B28BA"/>
    <w:rsid w:val="006B47BD"/>
    <w:rsid w:val="006C49DE"/>
    <w:rsid w:val="006C4BD2"/>
    <w:rsid w:val="006C641E"/>
    <w:rsid w:val="006C766F"/>
    <w:rsid w:val="006D14E9"/>
    <w:rsid w:val="006D3B49"/>
    <w:rsid w:val="006E0E78"/>
    <w:rsid w:val="006E1FB5"/>
    <w:rsid w:val="006E25C7"/>
    <w:rsid w:val="006E363E"/>
    <w:rsid w:val="006E394C"/>
    <w:rsid w:val="006E5CA2"/>
    <w:rsid w:val="006F0A9A"/>
    <w:rsid w:val="006F1F9D"/>
    <w:rsid w:val="006F33CF"/>
    <w:rsid w:val="006F4551"/>
    <w:rsid w:val="006F7FBC"/>
    <w:rsid w:val="00701D7F"/>
    <w:rsid w:val="007021F5"/>
    <w:rsid w:val="00703134"/>
    <w:rsid w:val="00703307"/>
    <w:rsid w:val="00706457"/>
    <w:rsid w:val="007109DF"/>
    <w:rsid w:val="00710C67"/>
    <w:rsid w:val="007158F5"/>
    <w:rsid w:val="007173F0"/>
    <w:rsid w:val="0072083B"/>
    <w:rsid w:val="007230D4"/>
    <w:rsid w:val="007261CF"/>
    <w:rsid w:val="007308CE"/>
    <w:rsid w:val="007329EA"/>
    <w:rsid w:val="00735AA8"/>
    <w:rsid w:val="007362F4"/>
    <w:rsid w:val="00743D0A"/>
    <w:rsid w:val="00744EDD"/>
    <w:rsid w:val="00750B0D"/>
    <w:rsid w:val="00750B7D"/>
    <w:rsid w:val="0075238C"/>
    <w:rsid w:val="007530D2"/>
    <w:rsid w:val="007540A9"/>
    <w:rsid w:val="00761410"/>
    <w:rsid w:val="00763212"/>
    <w:rsid w:val="00763F3D"/>
    <w:rsid w:val="00764E06"/>
    <w:rsid w:val="00774630"/>
    <w:rsid w:val="00774881"/>
    <w:rsid w:val="00776BA4"/>
    <w:rsid w:val="00776CFA"/>
    <w:rsid w:val="007803EE"/>
    <w:rsid w:val="0078395E"/>
    <w:rsid w:val="00791541"/>
    <w:rsid w:val="00793314"/>
    <w:rsid w:val="00797E80"/>
    <w:rsid w:val="007A210A"/>
    <w:rsid w:val="007A2968"/>
    <w:rsid w:val="007A3AFE"/>
    <w:rsid w:val="007A500E"/>
    <w:rsid w:val="007B0D20"/>
    <w:rsid w:val="007B4DD5"/>
    <w:rsid w:val="007B5FED"/>
    <w:rsid w:val="007C01A4"/>
    <w:rsid w:val="007C06CF"/>
    <w:rsid w:val="007C3F7B"/>
    <w:rsid w:val="007C6A61"/>
    <w:rsid w:val="007C73D2"/>
    <w:rsid w:val="007D323E"/>
    <w:rsid w:val="007D4DC9"/>
    <w:rsid w:val="007D5C22"/>
    <w:rsid w:val="007E1244"/>
    <w:rsid w:val="007E329E"/>
    <w:rsid w:val="007E5279"/>
    <w:rsid w:val="007E5685"/>
    <w:rsid w:val="007E7921"/>
    <w:rsid w:val="007F0D84"/>
    <w:rsid w:val="007F0E95"/>
    <w:rsid w:val="007F55FC"/>
    <w:rsid w:val="007F6EB7"/>
    <w:rsid w:val="00802328"/>
    <w:rsid w:val="00803ECB"/>
    <w:rsid w:val="008040C6"/>
    <w:rsid w:val="00806453"/>
    <w:rsid w:val="00811254"/>
    <w:rsid w:val="0081168C"/>
    <w:rsid w:val="00817B66"/>
    <w:rsid w:val="008219CD"/>
    <w:rsid w:val="00822D06"/>
    <w:rsid w:val="00823683"/>
    <w:rsid w:val="008248E0"/>
    <w:rsid w:val="00826025"/>
    <w:rsid w:val="008273D4"/>
    <w:rsid w:val="008304BF"/>
    <w:rsid w:val="00831058"/>
    <w:rsid w:val="00831D28"/>
    <w:rsid w:val="00833D4C"/>
    <w:rsid w:val="00835DF3"/>
    <w:rsid w:val="008401BD"/>
    <w:rsid w:val="00840731"/>
    <w:rsid w:val="00845034"/>
    <w:rsid w:val="008472A8"/>
    <w:rsid w:val="00850CAF"/>
    <w:rsid w:val="008528B8"/>
    <w:rsid w:val="00853601"/>
    <w:rsid w:val="00853F16"/>
    <w:rsid w:val="008551C4"/>
    <w:rsid w:val="008632E6"/>
    <w:rsid w:val="00865ED8"/>
    <w:rsid w:val="008718AF"/>
    <w:rsid w:val="008738D3"/>
    <w:rsid w:val="00874BD8"/>
    <w:rsid w:val="00874C9D"/>
    <w:rsid w:val="00876B4C"/>
    <w:rsid w:val="00881133"/>
    <w:rsid w:val="00884868"/>
    <w:rsid w:val="008968EB"/>
    <w:rsid w:val="00897C8E"/>
    <w:rsid w:val="008A1717"/>
    <w:rsid w:val="008A26AC"/>
    <w:rsid w:val="008A4EC7"/>
    <w:rsid w:val="008A74BC"/>
    <w:rsid w:val="008B0BA6"/>
    <w:rsid w:val="008B238E"/>
    <w:rsid w:val="008B79A6"/>
    <w:rsid w:val="008C0C6F"/>
    <w:rsid w:val="008C15D1"/>
    <w:rsid w:val="008C16DD"/>
    <w:rsid w:val="008C1EDD"/>
    <w:rsid w:val="008C2B54"/>
    <w:rsid w:val="008C4226"/>
    <w:rsid w:val="008C78AA"/>
    <w:rsid w:val="008D3097"/>
    <w:rsid w:val="008E15DD"/>
    <w:rsid w:val="008E3982"/>
    <w:rsid w:val="008F0AA5"/>
    <w:rsid w:val="00905141"/>
    <w:rsid w:val="00910483"/>
    <w:rsid w:val="009120D9"/>
    <w:rsid w:val="0092275E"/>
    <w:rsid w:val="009243E7"/>
    <w:rsid w:val="00925544"/>
    <w:rsid w:val="009258A2"/>
    <w:rsid w:val="0093400C"/>
    <w:rsid w:val="00935E3B"/>
    <w:rsid w:val="00936BA1"/>
    <w:rsid w:val="00940D12"/>
    <w:rsid w:val="00940FC4"/>
    <w:rsid w:val="00941A6C"/>
    <w:rsid w:val="00952C43"/>
    <w:rsid w:val="0095565A"/>
    <w:rsid w:val="00956855"/>
    <w:rsid w:val="0095731B"/>
    <w:rsid w:val="00957AE5"/>
    <w:rsid w:val="009649BF"/>
    <w:rsid w:val="009655FE"/>
    <w:rsid w:val="00967162"/>
    <w:rsid w:val="009729EC"/>
    <w:rsid w:val="00972F9C"/>
    <w:rsid w:val="009731AA"/>
    <w:rsid w:val="009758C3"/>
    <w:rsid w:val="00981C9C"/>
    <w:rsid w:val="00986427"/>
    <w:rsid w:val="0098721B"/>
    <w:rsid w:val="009910EC"/>
    <w:rsid w:val="00992C37"/>
    <w:rsid w:val="00993108"/>
    <w:rsid w:val="00993CE8"/>
    <w:rsid w:val="009A06B5"/>
    <w:rsid w:val="009A0D70"/>
    <w:rsid w:val="009A0FF4"/>
    <w:rsid w:val="009A2CC6"/>
    <w:rsid w:val="009A568E"/>
    <w:rsid w:val="009A59BD"/>
    <w:rsid w:val="009A620A"/>
    <w:rsid w:val="009B028F"/>
    <w:rsid w:val="009B1005"/>
    <w:rsid w:val="009B3653"/>
    <w:rsid w:val="009B4B6C"/>
    <w:rsid w:val="009C3BC6"/>
    <w:rsid w:val="009D4827"/>
    <w:rsid w:val="009E0697"/>
    <w:rsid w:val="009E3D35"/>
    <w:rsid w:val="009E7114"/>
    <w:rsid w:val="009F07EF"/>
    <w:rsid w:val="009F0F43"/>
    <w:rsid w:val="009F3C99"/>
    <w:rsid w:val="009F5AC0"/>
    <w:rsid w:val="009F7089"/>
    <w:rsid w:val="00A00EB0"/>
    <w:rsid w:val="00A0213E"/>
    <w:rsid w:val="00A06434"/>
    <w:rsid w:val="00A06E0B"/>
    <w:rsid w:val="00A109A6"/>
    <w:rsid w:val="00A17B5E"/>
    <w:rsid w:val="00A17CB7"/>
    <w:rsid w:val="00A24392"/>
    <w:rsid w:val="00A2750F"/>
    <w:rsid w:val="00A3482E"/>
    <w:rsid w:val="00A34F39"/>
    <w:rsid w:val="00A43D05"/>
    <w:rsid w:val="00A4443C"/>
    <w:rsid w:val="00A47948"/>
    <w:rsid w:val="00A47D5C"/>
    <w:rsid w:val="00A5113C"/>
    <w:rsid w:val="00A5480C"/>
    <w:rsid w:val="00A55137"/>
    <w:rsid w:val="00A576F0"/>
    <w:rsid w:val="00A57BCC"/>
    <w:rsid w:val="00A6044F"/>
    <w:rsid w:val="00A61276"/>
    <w:rsid w:val="00A62046"/>
    <w:rsid w:val="00A70071"/>
    <w:rsid w:val="00A7181B"/>
    <w:rsid w:val="00A71C8D"/>
    <w:rsid w:val="00A72A36"/>
    <w:rsid w:val="00A75CE2"/>
    <w:rsid w:val="00A8180D"/>
    <w:rsid w:val="00A842EB"/>
    <w:rsid w:val="00A84B52"/>
    <w:rsid w:val="00A84E3C"/>
    <w:rsid w:val="00A8600A"/>
    <w:rsid w:val="00A865F6"/>
    <w:rsid w:val="00A905A9"/>
    <w:rsid w:val="00A9511F"/>
    <w:rsid w:val="00AA4DCA"/>
    <w:rsid w:val="00AA6EB6"/>
    <w:rsid w:val="00AB0F76"/>
    <w:rsid w:val="00AB3DD0"/>
    <w:rsid w:val="00AB5F5B"/>
    <w:rsid w:val="00AB6B20"/>
    <w:rsid w:val="00AC5ABF"/>
    <w:rsid w:val="00AC6DBC"/>
    <w:rsid w:val="00AD16EF"/>
    <w:rsid w:val="00AD1A14"/>
    <w:rsid w:val="00AE27BE"/>
    <w:rsid w:val="00AE2854"/>
    <w:rsid w:val="00AE5BA2"/>
    <w:rsid w:val="00AF0FCA"/>
    <w:rsid w:val="00AF2278"/>
    <w:rsid w:val="00B069C4"/>
    <w:rsid w:val="00B07A2B"/>
    <w:rsid w:val="00B17C2F"/>
    <w:rsid w:val="00B217C2"/>
    <w:rsid w:val="00B22D68"/>
    <w:rsid w:val="00B25B46"/>
    <w:rsid w:val="00B27B36"/>
    <w:rsid w:val="00B3239B"/>
    <w:rsid w:val="00B36213"/>
    <w:rsid w:val="00B42144"/>
    <w:rsid w:val="00B4236F"/>
    <w:rsid w:val="00B46F36"/>
    <w:rsid w:val="00B533AB"/>
    <w:rsid w:val="00B55109"/>
    <w:rsid w:val="00B57EAB"/>
    <w:rsid w:val="00B57EE5"/>
    <w:rsid w:val="00B61682"/>
    <w:rsid w:val="00B63D6E"/>
    <w:rsid w:val="00B7074C"/>
    <w:rsid w:val="00B77559"/>
    <w:rsid w:val="00B81AF3"/>
    <w:rsid w:val="00B842CF"/>
    <w:rsid w:val="00B93494"/>
    <w:rsid w:val="00B94C15"/>
    <w:rsid w:val="00B95B0C"/>
    <w:rsid w:val="00BA227C"/>
    <w:rsid w:val="00BA5B98"/>
    <w:rsid w:val="00BB012A"/>
    <w:rsid w:val="00BB13E7"/>
    <w:rsid w:val="00BB549C"/>
    <w:rsid w:val="00BB5502"/>
    <w:rsid w:val="00BB714F"/>
    <w:rsid w:val="00BC03D7"/>
    <w:rsid w:val="00BC3110"/>
    <w:rsid w:val="00BC373A"/>
    <w:rsid w:val="00BC45F4"/>
    <w:rsid w:val="00BC602D"/>
    <w:rsid w:val="00BC6F63"/>
    <w:rsid w:val="00BD220E"/>
    <w:rsid w:val="00BD64ED"/>
    <w:rsid w:val="00BD6672"/>
    <w:rsid w:val="00BE057B"/>
    <w:rsid w:val="00BE10C5"/>
    <w:rsid w:val="00BE68D9"/>
    <w:rsid w:val="00BF5A98"/>
    <w:rsid w:val="00BF7F6B"/>
    <w:rsid w:val="00C02873"/>
    <w:rsid w:val="00C0367F"/>
    <w:rsid w:val="00C0384B"/>
    <w:rsid w:val="00C059BB"/>
    <w:rsid w:val="00C07B87"/>
    <w:rsid w:val="00C119D0"/>
    <w:rsid w:val="00C14AC1"/>
    <w:rsid w:val="00C1586C"/>
    <w:rsid w:val="00C17E1E"/>
    <w:rsid w:val="00C23CB9"/>
    <w:rsid w:val="00C310F9"/>
    <w:rsid w:val="00C34293"/>
    <w:rsid w:val="00C35D76"/>
    <w:rsid w:val="00C407BF"/>
    <w:rsid w:val="00C473D2"/>
    <w:rsid w:val="00C52E51"/>
    <w:rsid w:val="00C55643"/>
    <w:rsid w:val="00C55E55"/>
    <w:rsid w:val="00C57AAA"/>
    <w:rsid w:val="00C61D16"/>
    <w:rsid w:val="00C667C1"/>
    <w:rsid w:val="00C67A57"/>
    <w:rsid w:val="00C701E9"/>
    <w:rsid w:val="00C72DA2"/>
    <w:rsid w:val="00C73620"/>
    <w:rsid w:val="00C740D3"/>
    <w:rsid w:val="00C76A25"/>
    <w:rsid w:val="00C800DB"/>
    <w:rsid w:val="00C83D2D"/>
    <w:rsid w:val="00C842CB"/>
    <w:rsid w:val="00C96479"/>
    <w:rsid w:val="00C96D41"/>
    <w:rsid w:val="00C97455"/>
    <w:rsid w:val="00CA1D60"/>
    <w:rsid w:val="00CA5AC4"/>
    <w:rsid w:val="00CA714B"/>
    <w:rsid w:val="00CB42F2"/>
    <w:rsid w:val="00CC6978"/>
    <w:rsid w:val="00CE0A38"/>
    <w:rsid w:val="00CE3F0C"/>
    <w:rsid w:val="00CF0E75"/>
    <w:rsid w:val="00D05CF9"/>
    <w:rsid w:val="00D067BB"/>
    <w:rsid w:val="00D17567"/>
    <w:rsid w:val="00D22AD5"/>
    <w:rsid w:val="00D23099"/>
    <w:rsid w:val="00D24873"/>
    <w:rsid w:val="00D27090"/>
    <w:rsid w:val="00D31420"/>
    <w:rsid w:val="00D31495"/>
    <w:rsid w:val="00D337F1"/>
    <w:rsid w:val="00D34C78"/>
    <w:rsid w:val="00D365D8"/>
    <w:rsid w:val="00D374B2"/>
    <w:rsid w:val="00D43C57"/>
    <w:rsid w:val="00D54DBE"/>
    <w:rsid w:val="00D57282"/>
    <w:rsid w:val="00D60B10"/>
    <w:rsid w:val="00D6367D"/>
    <w:rsid w:val="00D647DA"/>
    <w:rsid w:val="00D673A9"/>
    <w:rsid w:val="00D67FA2"/>
    <w:rsid w:val="00D75135"/>
    <w:rsid w:val="00D8183B"/>
    <w:rsid w:val="00D8296F"/>
    <w:rsid w:val="00D83A6E"/>
    <w:rsid w:val="00D84C69"/>
    <w:rsid w:val="00D8514B"/>
    <w:rsid w:val="00D8682E"/>
    <w:rsid w:val="00D877F6"/>
    <w:rsid w:val="00DA127B"/>
    <w:rsid w:val="00DA3B7A"/>
    <w:rsid w:val="00DB0437"/>
    <w:rsid w:val="00DB3880"/>
    <w:rsid w:val="00DB664A"/>
    <w:rsid w:val="00DC18E3"/>
    <w:rsid w:val="00DC483B"/>
    <w:rsid w:val="00DC7101"/>
    <w:rsid w:val="00DD0436"/>
    <w:rsid w:val="00DD14EE"/>
    <w:rsid w:val="00DE2626"/>
    <w:rsid w:val="00DE3064"/>
    <w:rsid w:val="00DE5789"/>
    <w:rsid w:val="00DE7228"/>
    <w:rsid w:val="00DF1DB0"/>
    <w:rsid w:val="00DF3521"/>
    <w:rsid w:val="00E038DB"/>
    <w:rsid w:val="00E0446E"/>
    <w:rsid w:val="00E12500"/>
    <w:rsid w:val="00E1278D"/>
    <w:rsid w:val="00E179D3"/>
    <w:rsid w:val="00E229F8"/>
    <w:rsid w:val="00E238C3"/>
    <w:rsid w:val="00E23B8A"/>
    <w:rsid w:val="00E25B5A"/>
    <w:rsid w:val="00E27A2B"/>
    <w:rsid w:val="00E27BB3"/>
    <w:rsid w:val="00E3250B"/>
    <w:rsid w:val="00E37743"/>
    <w:rsid w:val="00E3798A"/>
    <w:rsid w:val="00E46804"/>
    <w:rsid w:val="00E5147E"/>
    <w:rsid w:val="00E564BD"/>
    <w:rsid w:val="00E628AC"/>
    <w:rsid w:val="00E64844"/>
    <w:rsid w:val="00E705B0"/>
    <w:rsid w:val="00E71D65"/>
    <w:rsid w:val="00E75A9F"/>
    <w:rsid w:val="00E86A94"/>
    <w:rsid w:val="00E91B90"/>
    <w:rsid w:val="00E94FA5"/>
    <w:rsid w:val="00E96DCC"/>
    <w:rsid w:val="00EA1EF2"/>
    <w:rsid w:val="00EA2E6E"/>
    <w:rsid w:val="00EA6CAE"/>
    <w:rsid w:val="00EB3862"/>
    <w:rsid w:val="00EB5946"/>
    <w:rsid w:val="00EB679A"/>
    <w:rsid w:val="00EB78BD"/>
    <w:rsid w:val="00EC3866"/>
    <w:rsid w:val="00EC6217"/>
    <w:rsid w:val="00EC6D8C"/>
    <w:rsid w:val="00EC700B"/>
    <w:rsid w:val="00ED09D6"/>
    <w:rsid w:val="00ED17B5"/>
    <w:rsid w:val="00EE061A"/>
    <w:rsid w:val="00EE5591"/>
    <w:rsid w:val="00F03B6F"/>
    <w:rsid w:val="00F03DFD"/>
    <w:rsid w:val="00F040A1"/>
    <w:rsid w:val="00F05B42"/>
    <w:rsid w:val="00F05BFE"/>
    <w:rsid w:val="00F06F43"/>
    <w:rsid w:val="00F07CE2"/>
    <w:rsid w:val="00F10B8A"/>
    <w:rsid w:val="00F13B0A"/>
    <w:rsid w:val="00F16639"/>
    <w:rsid w:val="00F17C7E"/>
    <w:rsid w:val="00F20C91"/>
    <w:rsid w:val="00F248FE"/>
    <w:rsid w:val="00F24C5A"/>
    <w:rsid w:val="00F30001"/>
    <w:rsid w:val="00F31B61"/>
    <w:rsid w:val="00F362D0"/>
    <w:rsid w:val="00F36D77"/>
    <w:rsid w:val="00F37395"/>
    <w:rsid w:val="00F4214C"/>
    <w:rsid w:val="00F42539"/>
    <w:rsid w:val="00F42CE0"/>
    <w:rsid w:val="00F44A6A"/>
    <w:rsid w:val="00F4551F"/>
    <w:rsid w:val="00F5534C"/>
    <w:rsid w:val="00F571C4"/>
    <w:rsid w:val="00F5760A"/>
    <w:rsid w:val="00F6186F"/>
    <w:rsid w:val="00F61EE9"/>
    <w:rsid w:val="00F62CE8"/>
    <w:rsid w:val="00F62E25"/>
    <w:rsid w:val="00F66D3B"/>
    <w:rsid w:val="00F67735"/>
    <w:rsid w:val="00F67F93"/>
    <w:rsid w:val="00F80B3B"/>
    <w:rsid w:val="00F82905"/>
    <w:rsid w:val="00F82C0C"/>
    <w:rsid w:val="00F84FDA"/>
    <w:rsid w:val="00F9062A"/>
    <w:rsid w:val="00F910EF"/>
    <w:rsid w:val="00F96F52"/>
    <w:rsid w:val="00F974D2"/>
    <w:rsid w:val="00FA063B"/>
    <w:rsid w:val="00FA1CD7"/>
    <w:rsid w:val="00FA228E"/>
    <w:rsid w:val="00FA273F"/>
    <w:rsid w:val="00FA571D"/>
    <w:rsid w:val="00FA63EC"/>
    <w:rsid w:val="00FB3487"/>
    <w:rsid w:val="00FB4B70"/>
    <w:rsid w:val="00FB587E"/>
    <w:rsid w:val="00FC4CCA"/>
    <w:rsid w:val="00FC5147"/>
    <w:rsid w:val="00FC700D"/>
    <w:rsid w:val="00FD065A"/>
    <w:rsid w:val="00FD41AC"/>
    <w:rsid w:val="00FD4568"/>
    <w:rsid w:val="00FD6275"/>
    <w:rsid w:val="00FD6E05"/>
    <w:rsid w:val="00FD72CA"/>
    <w:rsid w:val="00FE29C9"/>
    <w:rsid w:val="00FE3488"/>
    <w:rsid w:val="00FE4D4F"/>
    <w:rsid w:val="00FE6984"/>
    <w:rsid w:val="00FF0AB0"/>
    <w:rsid w:val="00FF0DFD"/>
    <w:rsid w:val="00FF1A6D"/>
    <w:rsid w:val="00FF2894"/>
    <w:rsid w:val="00FF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1C"/>
    <w:rPr>
      <w:sz w:val="24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1C"/>
    <w:rPr>
      <w:sz w:val="24"/>
      <w:szCs w:val="24"/>
      <w:lang w:val="en-GB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72AB-5ECB-4261-8984-6C7FD4D5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1930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Aubert &amp; Duval</Company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Jessica Escaffre</dc:creator>
  <cp:lastModifiedBy>Jessica Escaffre</cp:lastModifiedBy>
  <cp:revision>8</cp:revision>
  <cp:lastPrinted>2015-12-29T16:26:00Z</cp:lastPrinted>
  <dcterms:created xsi:type="dcterms:W3CDTF">2016-01-05T16:08:00Z</dcterms:created>
  <dcterms:modified xsi:type="dcterms:W3CDTF">2016-01-05T16:45:00Z</dcterms:modified>
</cp:coreProperties>
</file>